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71" w:rsidRDefault="002B1671" w:rsidP="00BA35AA">
      <w:pPr>
        <w:pStyle w:val="Default"/>
        <w:jc w:val="center"/>
        <w:rPr>
          <w:sz w:val="32"/>
          <w:szCs w:val="32"/>
        </w:rPr>
      </w:pPr>
      <w:r>
        <w:rPr>
          <w:sz w:val="32"/>
          <w:szCs w:val="32"/>
        </w:rPr>
        <w:t xml:space="preserve">PODMÍNKY ODVÁDĚNÍ ODPADNÍCH VOD obce </w:t>
      </w:r>
      <w:r w:rsidR="00BA35AA">
        <w:rPr>
          <w:sz w:val="32"/>
          <w:szCs w:val="32"/>
        </w:rPr>
        <w:t>Seloutky</w:t>
      </w:r>
    </w:p>
    <w:p w:rsidR="002B1671" w:rsidRDefault="002B1671" w:rsidP="00BA35AA">
      <w:pPr>
        <w:pStyle w:val="Default"/>
        <w:jc w:val="center"/>
        <w:rPr>
          <w:rFonts w:ascii="Arial" w:hAnsi="Arial" w:cs="Arial"/>
          <w:sz w:val="18"/>
          <w:szCs w:val="18"/>
        </w:rPr>
      </w:pPr>
      <w:r>
        <w:rPr>
          <w:rFonts w:ascii="Arial" w:hAnsi="Arial" w:cs="Arial"/>
          <w:b/>
          <w:bCs/>
          <w:sz w:val="18"/>
          <w:szCs w:val="18"/>
        </w:rPr>
        <w:t xml:space="preserve">(„Dodací podmínky Splaškové kanalizace a ČOV v obci </w:t>
      </w:r>
      <w:r w:rsidR="00BA35AA">
        <w:rPr>
          <w:rFonts w:ascii="Arial" w:hAnsi="Arial" w:cs="Arial"/>
          <w:b/>
          <w:bCs/>
          <w:sz w:val="18"/>
          <w:szCs w:val="18"/>
        </w:rPr>
        <w:t>Seloutky</w:t>
      </w:r>
      <w:r>
        <w:rPr>
          <w:rFonts w:ascii="Arial" w:hAnsi="Arial" w:cs="Arial"/>
          <w:b/>
          <w:bCs/>
          <w:sz w:val="18"/>
          <w:szCs w:val="18"/>
        </w:rPr>
        <w:t>“ dále jen „Podmínky“)</w:t>
      </w:r>
    </w:p>
    <w:p w:rsidR="00BA35AA" w:rsidRDefault="00BA35AA" w:rsidP="00BA35AA">
      <w:pPr>
        <w:pStyle w:val="Default"/>
        <w:jc w:val="both"/>
        <w:rPr>
          <w:rFonts w:ascii="Arial" w:hAnsi="Arial" w:cs="Arial"/>
          <w:b/>
          <w:bCs/>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Obecná ustanovení</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1.1. Podmínky vychází z právních předpisů ČR, a vztahují se na odvádění odpadních vod v rámci uzavřeného smluvního vztahu a jsou nedílnou součástí Smlouvy o odvádění odpadních vod veřejnou kanalizací (dále jen Smlouvy), zejména zákona č. 274/2001 Sb. a prováděcí vyhlášky č. 428/2001 Sb. (dále jen vyhláška).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Vymezení pojmů</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2.1. Odběratelem je vlastník pozemku nebo stavby připojené na kanalizaci, není-li ve smlouvě stanoveno jinak, dále pak v případech uvedených v zákoně organizační složka státu, popř. společenství vlastníků. Pokud uzavírá smlouvu společný zástupce spoluvlastníků pozemků nebo stavby má se za to, že jedná po dohodě a ve shodě s nimi.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2.2. Dodavatelem je vlastník kanalizace nebo provozovatel, pokud byl k uzavírání smluv s odběrateli vlastníkem smluvně pověřen.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2.3. Opravou kanalizační přípojky je odstranění částečného fyzického opotřebení nebo poškození zařízení za účelem uvedení do původního stavu nebo jinak provozuschopného stavu, nikoliv však totálního poškození zařízení, či provedení změn, které by měly vliv na jeho funkci a vlastnosti.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2.4. Stočné je cena za službu spojenou s odváděním a čištěním, případně zneškodňováním odpadních vod. Právo na stočné vzniká okamžikem vtoku odpadních vod do kanalizace.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2.5. Kanalizační řád stanovuje nejvyšší přípustnou míru znečistění odpadních vod vypouštěných do kanalizace, popřípadě nejvyšší přípustné množství těchto vod do kanalizace vypouštěných a další podmínky jejího provozu.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2.6. Ukončení odběru je ukončení odvádění odpadních vod kanalizační přípojkou. Provádí jej odběratel na své náklady. Smluvní vztah trvá do doby odpojení přípojky kanalizace, nebo do doby převodu odběru na nového odběratele. Převodem odběru je ukončení smlouvy s původním odběratelem a uzavření smlouvy s novým odběratelem. Oba odběratelé písemně potvrdí datum převodu.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2.7. Hrubé porušení Smlouvy a současně neoprávněným odběrem je: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a) převede-li právo ze smlouvy na třetí subjekt bez vědomí dodavatele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b) bude-li zjištěno záměrné uvedení nesprávných údajů ve smlouvě poškozující dodavatele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c) neplacení stočného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Společná práva a povinnosti dodavatele a odběratele</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3.1. Ve výjimečných případech při uzavírání smlouvy se mohou strany dohodnout, že příjemcem služby a plátcem stočného je třetí osoba (uživatel nemovitosti). Odběratel však zůstává plně zodpovědný za závazky ze smlouvy a ručí za všechny pohledávky vzniklé v souvislosti se smluvním vztahem. Odběratel může zmocnit jinou osobu i k úkonům spojeným s běžným provozem přípojky vůči dodavateli (vstup na pozemek apod.)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3.2. Pokud je pozemek nebo stavba připojena na kanalizaci v souladu s právními předpisy, vzniká odběrateli nárok na uzavření písemné smlouvy o odvádění odpadních vod. Tento nárok nevzniká, pokud se okolnosti, za kterých došlo k povolení připojení na kanalizaci, změnily natolik, že nejsou splněny podmínky pro uzavření této smlouvy na straně odběratele. Dodavatel je oprávněn přezkoumat údaje uvedené odběratelem a požadovat změnu smluvního vztahu dle zjištěné skutečnosti.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Práva a povinnosti odběratele</w:t>
      </w:r>
    </w:p>
    <w:p w:rsidR="00BA35AA" w:rsidRDefault="00BA35AA" w:rsidP="00BA35AA">
      <w:pPr>
        <w:pStyle w:val="Default"/>
        <w:jc w:val="center"/>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4.1 Odběratel, který hodlá své zařízení připojit</w:t>
      </w:r>
      <w:r w:rsidR="00BA35AA">
        <w:rPr>
          <w:rFonts w:ascii="Arial" w:hAnsi="Arial" w:cs="Arial"/>
          <w:sz w:val="16"/>
          <w:szCs w:val="16"/>
        </w:rPr>
        <w:t xml:space="preserve"> nebo již připojil v rámci zkušebního provozu</w:t>
      </w:r>
      <w:r>
        <w:rPr>
          <w:rFonts w:ascii="Arial" w:hAnsi="Arial" w:cs="Arial"/>
          <w:sz w:val="16"/>
          <w:szCs w:val="16"/>
        </w:rPr>
        <w:t xml:space="preserve"> na veřejnou kanalizaci,</w:t>
      </w:r>
      <w:r w:rsidR="00BA35AA">
        <w:rPr>
          <w:rFonts w:ascii="Arial" w:hAnsi="Arial" w:cs="Arial"/>
          <w:sz w:val="16"/>
          <w:szCs w:val="16"/>
        </w:rPr>
        <w:t xml:space="preserve"> uzavře po vyzvání s dodavatelem smlouvu o odvádění odpadních vod veřejnou kanalizací</w:t>
      </w:r>
      <w:r>
        <w:rPr>
          <w:rFonts w:ascii="Arial" w:hAnsi="Arial" w:cs="Arial"/>
          <w:sz w:val="16"/>
          <w:szCs w:val="16"/>
        </w:rPr>
        <w:t xml:space="preserv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4.2. Odběratel je povinen před uzavřením smlouvy doložit projektovou dokumentaci domovní kanalizační přípojky potvrzenou stavebním úřadem s nabytím právní moci.Tato povinnost neplatí pro ty vlastníky nemovitostí, kteří mají projektovou dokumentaci vypracovanou obecním úřadem.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4.3. Odběratel je povinen poskytnout dodavateli potřebné údaje v souvislosti se smlouvou.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4.4. Pokud není ve smlouvě ujednáno jinak, odběratel může vypouštět odpadní vody do kanalizace pouze pro potřebu uživatelů připojené nemovitosti. </w:t>
      </w:r>
    </w:p>
    <w:p w:rsidR="002B1671" w:rsidRDefault="002B1671" w:rsidP="00BA35AA">
      <w:pPr>
        <w:pStyle w:val="Default"/>
        <w:jc w:val="both"/>
        <w:rPr>
          <w:rFonts w:ascii="Arial" w:hAnsi="Arial" w:cs="Arial"/>
          <w:sz w:val="16"/>
          <w:szCs w:val="16"/>
        </w:rPr>
      </w:pPr>
      <w:r>
        <w:rPr>
          <w:rFonts w:ascii="Arial" w:hAnsi="Arial" w:cs="Arial"/>
          <w:sz w:val="16"/>
          <w:szCs w:val="16"/>
        </w:rPr>
        <w:t>4.5. Domovní přípojka musí být napojena na veřejnou kanalizaci přes veřejně přístupnou revizní šachtu pro možnou kontrolu provozo</w:t>
      </w:r>
      <w:r w:rsidR="0053779C">
        <w:rPr>
          <w:rFonts w:ascii="Arial" w:hAnsi="Arial" w:cs="Arial"/>
          <w:sz w:val="16"/>
          <w:szCs w:val="16"/>
        </w:rPr>
        <w:t>vatele vypouštění odpadních vod, pokud nebylo s obecním úřadem dohodnuto jinak.</w:t>
      </w:r>
    </w:p>
    <w:p w:rsidR="002B1671" w:rsidRDefault="002B1671" w:rsidP="00BA35AA">
      <w:pPr>
        <w:pStyle w:val="Default"/>
        <w:jc w:val="both"/>
        <w:rPr>
          <w:rFonts w:ascii="Arial" w:hAnsi="Arial" w:cs="Arial"/>
          <w:sz w:val="16"/>
          <w:szCs w:val="16"/>
        </w:rPr>
      </w:pPr>
      <w:r>
        <w:rPr>
          <w:rFonts w:ascii="Arial" w:hAnsi="Arial" w:cs="Arial"/>
          <w:sz w:val="16"/>
          <w:szCs w:val="16"/>
        </w:rPr>
        <w:t xml:space="preserve">4.6. Náklady na vybudování domovní přípojky hradí odběratel.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4.7 Náklady na zrušení domovní přípojky hradí odběratel (v případě ukončení smlouvy a zrušení odběrného místa).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Práva a povinnosti dodavatele</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5.1. Dodavatel nesmí při uzavírání smlouvy a po dobu jejího trvání jednat v rozporu s dobrými mravy, zejména nesmí odběratele diskriminovat.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5.2. Dodavatel je oprávněn přerušit nebo omezit odvádění odpadních vod bez předchozího upozornění jen v případech živelní pohromy, při havárii kanalizace, kanalizační přípojky nebo při možném ohrožení zdraví lidí nebo majetku.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5.3. Dodavatel je dále oprávněn přerušit nebo omezit odvádění odpadních vod do doby, než pomine důvod přerušení nebo omezení: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a) při provádění plánovaných oprav, udržovacích a revizních pracích,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b) neumožní-li odběratel provozovateli přístup k přípojce nebo zařízení kanalizace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c) bylo-li zjištěno neoprávněné připojení kanalizační přípojky,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d) neodstraní-li odběratel závady na kanalizační přípojce nebo vnitřní kanalizaci zjištěné provozovatelem ve lhůtě jím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stanovené, která nesmí být kratší než 3 dny,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e) při prokázání neoprávněného vypouštění odpadních vod (např. oleje, fenoly, postřikové látky, chromové látky, ředidla atd.) </w:t>
      </w:r>
    </w:p>
    <w:p w:rsidR="00BA35AA" w:rsidRDefault="002B1671" w:rsidP="00BA35AA">
      <w:pPr>
        <w:pStyle w:val="Default"/>
        <w:jc w:val="both"/>
        <w:rPr>
          <w:rFonts w:ascii="Arial" w:hAnsi="Arial" w:cs="Arial"/>
          <w:sz w:val="16"/>
          <w:szCs w:val="16"/>
        </w:rPr>
      </w:pPr>
      <w:r>
        <w:rPr>
          <w:rFonts w:ascii="Arial" w:hAnsi="Arial" w:cs="Arial"/>
          <w:sz w:val="16"/>
          <w:szCs w:val="16"/>
        </w:rPr>
        <w:t xml:space="preserve">f) v případě prodlení odběratele s placením stočného podle sjednaného způsobu úhrady delšího než 30 dnů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5.4. Přerušení nebo omezení odvádění odpadních vod podle odstavce 5.3. je dodavatel povinen oznámit odběrateli: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a) podle odstavce 5.3. písm. b) až f) alespoň 3 dny předem,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b) podle odstavce </w:t>
      </w:r>
      <w:proofErr w:type="gramStart"/>
      <w:r>
        <w:rPr>
          <w:rFonts w:ascii="Arial" w:hAnsi="Arial" w:cs="Arial"/>
          <w:sz w:val="16"/>
          <w:szCs w:val="16"/>
        </w:rPr>
        <w:t>5.3. písm.</w:t>
      </w:r>
      <w:proofErr w:type="gramEnd"/>
      <w:r>
        <w:rPr>
          <w:rFonts w:ascii="Arial" w:hAnsi="Arial" w:cs="Arial"/>
          <w:sz w:val="16"/>
          <w:szCs w:val="16"/>
        </w:rPr>
        <w:t xml:space="preserve"> a) alespoň 15 dnů předem současně s oznámením doby trvání provádění plánovaných oprav, udržovacích nebo revizních prací. </w:t>
      </w:r>
    </w:p>
    <w:p w:rsidR="00581BB1" w:rsidRDefault="00581BB1" w:rsidP="00BA35AA">
      <w:pPr>
        <w:pStyle w:val="Default"/>
        <w:jc w:val="both"/>
        <w:rPr>
          <w:rFonts w:ascii="Arial" w:hAnsi="Arial" w:cs="Arial"/>
          <w:sz w:val="16"/>
          <w:szCs w:val="16"/>
        </w:rPr>
      </w:pPr>
    </w:p>
    <w:p w:rsidR="00581BB1" w:rsidRDefault="00581BB1" w:rsidP="00BA35AA">
      <w:pPr>
        <w:pStyle w:val="Default"/>
        <w:jc w:val="both"/>
        <w:rPr>
          <w:rFonts w:ascii="Arial" w:hAnsi="Arial" w:cs="Arial"/>
          <w:sz w:val="16"/>
          <w:szCs w:val="16"/>
        </w:rPr>
      </w:pPr>
    </w:p>
    <w:p w:rsidR="00581BB1" w:rsidRDefault="00581BB1" w:rsidP="00BA35AA">
      <w:pPr>
        <w:pStyle w:val="Default"/>
        <w:jc w:val="both"/>
        <w:rPr>
          <w:rFonts w:ascii="Arial" w:hAnsi="Arial" w:cs="Arial"/>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lastRenderedPageBreak/>
        <w:t xml:space="preserve">5.5. V případě přerušení nebo omezení odvádění odpadních vod podle odstavce 5.2. a 5.3. písm. a) je dodavatel oprávněn stanovit podmínky tohoto přerušení nebo omezení a je povinen zajistit náhradní odvádění odpadních vod v mezích technických možností a místních podmínek.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5.6. V případě, že k přerušení nebo omezení odvádění odpadních vod došlo podle odstavce 5.3 písmen b) až f), hradí náklady s tím spojené odběratel. </w:t>
      </w:r>
    </w:p>
    <w:p w:rsidR="00BA35AA" w:rsidRDefault="00BA35AA" w:rsidP="00BA35AA">
      <w:pPr>
        <w:pStyle w:val="Default"/>
        <w:jc w:val="both"/>
        <w:rPr>
          <w:rFonts w:ascii="Arial" w:hAnsi="Arial" w:cs="Arial"/>
          <w:b/>
          <w:bCs/>
          <w:sz w:val="16"/>
          <w:szCs w:val="16"/>
        </w:rPr>
      </w:pPr>
    </w:p>
    <w:p w:rsidR="00BA35AA" w:rsidRDefault="00BA35AA" w:rsidP="00BA35AA">
      <w:pPr>
        <w:pStyle w:val="Default"/>
        <w:jc w:val="both"/>
        <w:rPr>
          <w:rFonts w:ascii="Arial" w:hAnsi="Arial" w:cs="Arial"/>
          <w:b/>
          <w:bCs/>
          <w:sz w:val="16"/>
          <w:szCs w:val="16"/>
        </w:rPr>
      </w:pPr>
    </w:p>
    <w:p w:rsidR="00BA35AA" w:rsidRDefault="00BA35AA" w:rsidP="00BA35AA">
      <w:pPr>
        <w:pStyle w:val="Default"/>
        <w:jc w:val="both"/>
        <w:rPr>
          <w:rFonts w:ascii="Arial" w:hAnsi="Arial" w:cs="Arial"/>
          <w:b/>
          <w:bCs/>
          <w:sz w:val="16"/>
          <w:szCs w:val="16"/>
        </w:rPr>
      </w:pPr>
    </w:p>
    <w:p w:rsidR="00BA35AA" w:rsidRDefault="00BA35AA" w:rsidP="00BA35AA">
      <w:pPr>
        <w:pStyle w:val="Default"/>
        <w:jc w:val="both"/>
        <w:rPr>
          <w:rFonts w:ascii="Arial" w:hAnsi="Arial" w:cs="Arial"/>
          <w:b/>
          <w:bCs/>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Odvádění odpadních vod a jejich měření</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6.1. Odvedení odpadních vod z pozemku nebo stavby je splněno okamžikem vtoku odpadních vod z kanalizační přípojky do kanalizace. Kanalizací mohou být odváděny odpadní vody jen v míře znečištění a v množství stanoveném v kanalizačním řádu a ve smlouvě o odvádění odpadních vod. </w:t>
      </w:r>
    </w:p>
    <w:p w:rsidR="002B1671" w:rsidRDefault="006C1FFD" w:rsidP="00BA35AA">
      <w:pPr>
        <w:pStyle w:val="Default"/>
        <w:jc w:val="both"/>
        <w:rPr>
          <w:rFonts w:ascii="Arial" w:hAnsi="Arial" w:cs="Arial"/>
          <w:sz w:val="16"/>
          <w:szCs w:val="16"/>
        </w:rPr>
      </w:pPr>
      <w:r>
        <w:rPr>
          <w:rFonts w:ascii="Arial" w:hAnsi="Arial" w:cs="Arial"/>
          <w:sz w:val="16"/>
          <w:szCs w:val="16"/>
        </w:rPr>
        <w:t>N</w:t>
      </w:r>
      <w:r w:rsidR="002B1671">
        <w:rPr>
          <w:rFonts w:ascii="Arial" w:hAnsi="Arial" w:cs="Arial"/>
          <w:sz w:val="16"/>
          <w:szCs w:val="16"/>
        </w:rPr>
        <w:t xml:space="preserve">ení dovoleno vypouštět do kanalizace odpadní vody přes septiky ani přes žumpy. Porušení této povinnosti je klasifikováno jako závada na přípojce.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6.2 Stanovení objemu odpadních vod u fyzických osob bude probíhat na základě ročních směrných čísel spotřeby vody stanovených závazným právním předpisem (paušálem na osobu, nemovitost).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6.3. Stanovení objemu odpadních vod u právnických nebo fyzických osob s oprávněním k podnikání bude probíhat na základě ročních směrných čísel spotřeby vody stanovených závazným právním předpisem (paušálem, individuálně na provozovnu).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Neoprávněné vypouštění odpadních vod</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7.1. Neoprávněným je vypouštění odpadních vod do kanalizace: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a) bez uzavřené smlouvy o odvádění odpadních vod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b) v rozporu s podmínkami stanovenými kanalizačním řádem – je vyvěšen na elektronické úřední desce obce </w:t>
      </w:r>
      <w:r w:rsidR="006C1FFD">
        <w:rPr>
          <w:rFonts w:ascii="Arial" w:hAnsi="Arial" w:cs="Arial"/>
          <w:sz w:val="16"/>
          <w:szCs w:val="16"/>
        </w:rPr>
        <w:t>Seloutky</w:t>
      </w:r>
      <w:r>
        <w:rPr>
          <w:rFonts w:ascii="Arial" w:hAnsi="Arial" w:cs="Arial"/>
          <w:sz w:val="16"/>
          <w:szCs w:val="16"/>
        </w:rPr>
        <w:t xml:space="preserve"> a dále je k nahlédnutí na obecním úřadě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7.2 Porušení povinnosti specifikované v části 7.1 se odběratel dopustí přestupku (fyzická osoba) či jiného správního deliktu (právnická osoba či podnikající fyzická osoba), za níž mu hrozí pokuta dle zvláštního právního předpisu (zákon č. 274/2001 Sb., o vodovodech a kanalizacích).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Doručování</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8.1. Písemnosti jsou zasílány na adresu odběratele určenou ve smlouvě, není-li smluvně stanoveno jinak. </w:t>
      </w:r>
    </w:p>
    <w:p w:rsidR="00BA35AA" w:rsidRDefault="00BA35AA" w:rsidP="00BA35AA">
      <w:pPr>
        <w:pStyle w:val="Default"/>
        <w:jc w:val="both"/>
        <w:rPr>
          <w:rFonts w:ascii="Arial" w:hAnsi="Arial" w:cs="Arial"/>
          <w:b/>
          <w:bCs/>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Platební podmínky</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9.1.</w:t>
      </w:r>
      <w:r w:rsidR="00475693">
        <w:rPr>
          <w:rFonts w:ascii="Arial" w:hAnsi="Arial" w:cs="Arial"/>
          <w:sz w:val="16"/>
          <w:szCs w:val="16"/>
        </w:rPr>
        <w:t xml:space="preserve"> </w:t>
      </w:r>
      <w:r>
        <w:rPr>
          <w:rFonts w:ascii="Arial" w:hAnsi="Arial" w:cs="Arial"/>
          <w:sz w:val="16"/>
          <w:szCs w:val="16"/>
        </w:rPr>
        <w:t>S</w:t>
      </w:r>
      <w:bookmarkStart w:id="0" w:name="_GoBack"/>
      <w:bookmarkEnd w:id="0"/>
      <w:r>
        <w:rPr>
          <w:rFonts w:ascii="Arial" w:hAnsi="Arial" w:cs="Arial"/>
          <w:sz w:val="16"/>
          <w:szCs w:val="16"/>
        </w:rPr>
        <w:t>točné je vykalkulováno podle platných cenových předpisů a pravidel upravující výši a podmínk</w:t>
      </w:r>
      <w:r w:rsidR="00581BB1">
        <w:rPr>
          <w:rFonts w:ascii="Arial" w:hAnsi="Arial" w:cs="Arial"/>
          <w:sz w:val="16"/>
          <w:szCs w:val="16"/>
        </w:rPr>
        <w:t>y</w:t>
      </w:r>
      <w:r>
        <w:rPr>
          <w:rFonts w:ascii="Arial" w:hAnsi="Arial" w:cs="Arial"/>
          <w:sz w:val="16"/>
          <w:szCs w:val="16"/>
        </w:rPr>
        <w:t xml:space="preserve"> poskytované dotace a pravidel pro výši stočného v souvislosti s výstavbou splaškové kanalizační sítě a ČOV v obci </w:t>
      </w:r>
      <w:r w:rsidR="006C1FFD">
        <w:rPr>
          <w:rFonts w:ascii="Arial" w:hAnsi="Arial" w:cs="Arial"/>
          <w:sz w:val="16"/>
          <w:szCs w:val="16"/>
        </w:rPr>
        <w:t>Seloutky</w:t>
      </w:r>
      <w:r>
        <w:rPr>
          <w:rFonts w:ascii="Arial" w:hAnsi="Arial" w:cs="Arial"/>
          <w:sz w:val="16"/>
          <w:szCs w:val="16"/>
        </w:rPr>
        <w:t xml:space="preserv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9.2. Cenu stočného schvaluje na daný kalendářní rok </w:t>
      </w:r>
      <w:r>
        <w:rPr>
          <w:rFonts w:ascii="Arial" w:hAnsi="Arial" w:cs="Arial"/>
          <w:b/>
          <w:bCs/>
          <w:sz w:val="16"/>
          <w:szCs w:val="16"/>
        </w:rPr>
        <w:t xml:space="preserve">„Zastupitelstvo obce </w:t>
      </w:r>
      <w:r w:rsidR="006C1FFD">
        <w:rPr>
          <w:rFonts w:ascii="Arial" w:hAnsi="Arial" w:cs="Arial"/>
          <w:b/>
          <w:bCs/>
          <w:sz w:val="16"/>
          <w:szCs w:val="16"/>
        </w:rPr>
        <w:t>Seloutky</w:t>
      </w:r>
      <w:r>
        <w:rPr>
          <w:rFonts w:ascii="Arial" w:hAnsi="Arial" w:cs="Arial"/>
          <w:b/>
          <w:bCs/>
          <w:sz w:val="16"/>
          <w:szCs w:val="16"/>
        </w:rPr>
        <w:t xml:space="preserv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Zastupitelstvo obce schvaluje, že </w:t>
      </w:r>
      <w:r>
        <w:rPr>
          <w:rFonts w:ascii="Arial" w:hAnsi="Arial" w:cs="Arial"/>
          <w:b/>
          <w:bCs/>
          <w:sz w:val="16"/>
          <w:szCs w:val="16"/>
        </w:rPr>
        <w:t xml:space="preserve">pro rok 2020 se nestanovuje výše stočného </w:t>
      </w:r>
      <w:r>
        <w:rPr>
          <w:rFonts w:ascii="Arial" w:hAnsi="Arial" w:cs="Arial"/>
          <w:sz w:val="16"/>
          <w:szCs w:val="16"/>
        </w:rPr>
        <w:t xml:space="preserve">z důvodu zkušebního provozu kanalizace a ČOV v obci </w:t>
      </w:r>
      <w:r w:rsidR="006C1FFD">
        <w:rPr>
          <w:rFonts w:ascii="Arial" w:hAnsi="Arial" w:cs="Arial"/>
          <w:sz w:val="16"/>
          <w:szCs w:val="16"/>
        </w:rPr>
        <w:t>Seloutky</w:t>
      </w:r>
      <w:r>
        <w:rPr>
          <w:rFonts w:ascii="Arial" w:hAnsi="Arial" w:cs="Arial"/>
          <w:sz w:val="16"/>
          <w:szCs w:val="16"/>
        </w:rPr>
        <w:t xml:space="preserve">. ( </w:t>
      </w:r>
      <w:r w:rsidRPr="00D96C94">
        <w:rPr>
          <w:rFonts w:ascii="Arial" w:hAnsi="Arial" w:cs="Arial"/>
          <w:color w:val="auto"/>
          <w:sz w:val="16"/>
          <w:szCs w:val="16"/>
        </w:rPr>
        <w:t xml:space="preserve">usnesení </w:t>
      </w:r>
      <w:r w:rsidR="006C1FFD" w:rsidRPr="00D96C94">
        <w:rPr>
          <w:rFonts w:ascii="Arial" w:hAnsi="Arial" w:cs="Arial"/>
          <w:color w:val="auto"/>
          <w:sz w:val="16"/>
          <w:szCs w:val="16"/>
        </w:rPr>
        <w:t xml:space="preserve">číslo </w:t>
      </w:r>
      <w:r w:rsidR="00D96C94" w:rsidRPr="00D96C94">
        <w:rPr>
          <w:rFonts w:ascii="Arial" w:hAnsi="Arial" w:cs="Arial"/>
          <w:color w:val="auto"/>
          <w:sz w:val="16"/>
          <w:szCs w:val="16"/>
        </w:rPr>
        <w:t>6</w:t>
      </w:r>
      <w:r w:rsidRPr="00D96C94">
        <w:rPr>
          <w:rFonts w:ascii="Arial" w:hAnsi="Arial" w:cs="Arial"/>
          <w:color w:val="auto"/>
          <w:sz w:val="16"/>
          <w:szCs w:val="16"/>
        </w:rPr>
        <w:t>/</w:t>
      </w:r>
      <w:r w:rsidR="00D96C94" w:rsidRPr="00D96C94">
        <w:rPr>
          <w:rFonts w:ascii="Arial" w:hAnsi="Arial" w:cs="Arial"/>
          <w:color w:val="auto"/>
          <w:sz w:val="16"/>
          <w:szCs w:val="16"/>
        </w:rPr>
        <w:t>2020</w:t>
      </w:r>
      <w:r w:rsidRPr="00D96C94">
        <w:rPr>
          <w:rFonts w:ascii="Arial" w:hAnsi="Arial" w:cs="Arial"/>
          <w:color w:val="auto"/>
          <w:sz w:val="16"/>
          <w:szCs w:val="16"/>
        </w:rPr>
        <w:t xml:space="preserve"> ze dne </w:t>
      </w:r>
      <w:proofErr w:type="gramStart"/>
      <w:r w:rsidR="00D96C94" w:rsidRPr="00D96C94">
        <w:rPr>
          <w:rFonts w:ascii="Arial" w:hAnsi="Arial" w:cs="Arial"/>
          <w:color w:val="auto"/>
          <w:sz w:val="16"/>
          <w:szCs w:val="16"/>
        </w:rPr>
        <w:t>05</w:t>
      </w:r>
      <w:r w:rsidRPr="00D96C94">
        <w:rPr>
          <w:rFonts w:ascii="Arial" w:hAnsi="Arial" w:cs="Arial"/>
          <w:color w:val="auto"/>
          <w:sz w:val="16"/>
          <w:szCs w:val="16"/>
        </w:rPr>
        <w:t>.1</w:t>
      </w:r>
      <w:r w:rsidR="00D96C94" w:rsidRPr="00D96C94">
        <w:rPr>
          <w:rFonts w:ascii="Arial" w:hAnsi="Arial" w:cs="Arial"/>
          <w:color w:val="auto"/>
          <w:sz w:val="16"/>
          <w:szCs w:val="16"/>
        </w:rPr>
        <w:t>0</w:t>
      </w:r>
      <w:r w:rsidRPr="00D96C94">
        <w:rPr>
          <w:rFonts w:ascii="Arial" w:hAnsi="Arial" w:cs="Arial"/>
          <w:color w:val="auto"/>
          <w:sz w:val="16"/>
          <w:szCs w:val="16"/>
        </w:rPr>
        <w:t>.20</w:t>
      </w:r>
      <w:r w:rsidR="00147C92" w:rsidRPr="00D96C94">
        <w:rPr>
          <w:rFonts w:ascii="Arial" w:hAnsi="Arial" w:cs="Arial"/>
          <w:color w:val="auto"/>
          <w:sz w:val="16"/>
          <w:szCs w:val="16"/>
        </w:rPr>
        <w:t>20</w:t>
      </w:r>
      <w:proofErr w:type="gramEnd"/>
      <w:r w:rsidRPr="00D96C94">
        <w:rPr>
          <w:rFonts w:ascii="Arial" w:hAnsi="Arial" w:cs="Arial"/>
          <w:color w:val="auto"/>
          <w:sz w:val="16"/>
          <w:szCs w:val="16"/>
        </w:rPr>
        <w:t>)</w:t>
      </w:r>
      <w:r>
        <w:rPr>
          <w:rFonts w:ascii="Arial" w:hAnsi="Arial" w:cs="Arial"/>
          <w:sz w:val="16"/>
          <w:szCs w:val="16"/>
        </w:rPr>
        <w:t xml:space="preserv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Změna ceny musí být vždy minimálně 15 dnů před její platností zveřejněna na webových stránkách obce. Takto upravenou cenu považují obě smluvní strany za dohodnutou. </w:t>
      </w:r>
    </w:p>
    <w:p w:rsidR="002B1671" w:rsidRDefault="002B1671" w:rsidP="00BA35AA">
      <w:pPr>
        <w:pStyle w:val="Default"/>
        <w:jc w:val="both"/>
        <w:rPr>
          <w:rFonts w:ascii="Arial" w:hAnsi="Arial" w:cs="Arial"/>
          <w:sz w:val="16"/>
          <w:szCs w:val="16"/>
        </w:rPr>
      </w:pPr>
      <w:r>
        <w:rPr>
          <w:rFonts w:ascii="Arial" w:hAnsi="Arial" w:cs="Arial"/>
          <w:sz w:val="16"/>
          <w:szCs w:val="16"/>
        </w:rPr>
        <w:t>9.3. Úhrada za stočné je splatná jednorázově nejpozději do 31.3. příslušného kalendářního roku nebo ve dvou stejných splátkách, vždy nejpozději do 31.3 a do 3</w:t>
      </w:r>
      <w:r w:rsidR="00D96C94">
        <w:rPr>
          <w:rFonts w:ascii="Arial" w:hAnsi="Arial" w:cs="Arial"/>
          <w:sz w:val="16"/>
          <w:szCs w:val="16"/>
        </w:rPr>
        <w:t>1</w:t>
      </w:r>
      <w:r>
        <w:rPr>
          <w:rFonts w:ascii="Arial" w:hAnsi="Arial" w:cs="Arial"/>
          <w:sz w:val="16"/>
          <w:szCs w:val="16"/>
        </w:rPr>
        <w:t>.</w:t>
      </w:r>
      <w:r w:rsidR="00D96C94">
        <w:rPr>
          <w:rFonts w:ascii="Arial" w:hAnsi="Arial" w:cs="Arial"/>
          <w:sz w:val="16"/>
          <w:szCs w:val="16"/>
        </w:rPr>
        <w:t>8</w:t>
      </w:r>
      <w:r>
        <w:rPr>
          <w:rFonts w:ascii="Arial" w:hAnsi="Arial" w:cs="Arial"/>
          <w:sz w:val="16"/>
          <w:szCs w:val="16"/>
        </w:rPr>
        <w:t xml:space="preserve">. příslušného kalendářního roku. </w:t>
      </w:r>
    </w:p>
    <w:p w:rsidR="002B1671" w:rsidRPr="00147C92" w:rsidRDefault="002B1671" w:rsidP="00BA35AA">
      <w:pPr>
        <w:pStyle w:val="Default"/>
        <w:jc w:val="both"/>
        <w:rPr>
          <w:rFonts w:ascii="Arial" w:hAnsi="Arial" w:cs="Arial"/>
          <w:color w:val="auto"/>
          <w:sz w:val="16"/>
          <w:szCs w:val="16"/>
        </w:rPr>
      </w:pPr>
      <w:r w:rsidRPr="00147C92">
        <w:rPr>
          <w:rFonts w:ascii="Arial" w:hAnsi="Arial" w:cs="Arial"/>
          <w:color w:val="auto"/>
          <w:sz w:val="16"/>
          <w:szCs w:val="16"/>
        </w:rPr>
        <w:t xml:space="preserve">9.4 Vznikne-li platební povinnost po </w:t>
      </w:r>
      <w:proofErr w:type="gramStart"/>
      <w:r w:rsidRPr="00147C92">
        <w:rPr>
          <w:rFonts w:ascii="Arial" w:hAnsi="Arial" w:cs="Arial"/>
          <w:color w:val="auto"/>
          <w:sz w:val="16"/>
          <w:szCs w:val="16"/>
        </w:rPr>
        <w:t>31.3. příslušného</w:t>
      </w:r>
      <w:proofErr w:type="gramEnd"/>
      <w:r w:rsidRPr="00147C92">
        <w:rPr>
          <w:rFonts w:ascii="Arial" w:hAnsi="Arial" w:cs="Arial"/>
          <w:color w:val="auto"/>
          <w:sz w:val="16"/>
          <w:szCs w:val="16"/>
        </w:rPr>
        <w:t xml:space="preserve"> kalendářního roku, je stočné splatné jednorázově nejpozději do 15. dne měsíce, který následuje po měsíci, ve kterém povinnost úhrady vznikla ( bude účtován adekvátní díl stočného v kalendářním roce). </w:t>
      </w:r>
    </w:p>
    <w:p w:rsidR="002B1671" w:rsidRDefault="002B1671" w:rsidP="00BA35AA">
      <w:pPr>
        <w:pStyle w:val="Default"/>
        <w:jc w:val="both"/>
        <w:rPr>
          <w:rFonts w:ascii="Arial" w:hAnsi="Arial" w:cs="Arial"/>
          <w:sz w:val="16"/>
          <w:szCs w:val="16"/>
        </w:rPr>
      </w:pPr>
      <w:r>
        <w:rPr>
          <w:rFonts w:ascii="Arial" w:hAnsi="Arial" w:cs="Arial"/>
          <w:sz w:val="16"/>
          <w:szCs w:val="16"/>
        </w:rPr>
        <w:t>9.5. Faktury</w:t>
      </w:r>
      <w:r w:rsidR="00581BB1">
        <w:rPr>
          <w:rFonts w:ascii="Arial" w:hAnsi="Arial" w:cs="Arial"/>
          <w:sz w:val="16"/>
          <w:szCs w:val="16"/>
        </w:rPr>
        <w:t xml:space="preserve"> </w:t>
      </w:r>
      <w:r>
        <w:rPr>
          <w:rFonts w:ascii="Arial" w:hAnsi="Arial" w:cs="Arial"/>
          <w:sz w:val="16"/>
          <w:szCs w:val="16"/>
        </w:rPr>
        <w:t>(daňové doklady) u právnických nebo fyzických osob s oprávněním k podnikání budou</w:t>
      </w:r>
      <w:r w:rsidR="00147C92">
        <w:rPr>
          <w:rFonts w:ascii="Arial" w:hAnsi="Arial" w:cs="Arial"/>
          <w:sz w:val="16"/>
          <w:szCs w:val="16"/>
        </w:rPr>
        <w:t xml:space="preserve"> předány</w:t>
      </w:r>
      <w:r>
        <w:rPr>
          <w:rFonts w:ascii="Arial" w:hAnsi="Arial" w:cs="Arial"/>
          <w:sz w:val="16"/>
          <w:szCs w:val="16"/>
        </w:rPr>
        <w:t xml:space="preserve"> odběrateli</w:t>
      </w:r>
      <w:r w:rsidR="00147C92">
        <w:rPr>
          <w:rFonts w:ascii="Arial" w:hAnsi="Arial" w:cs="Arial"/>
          <w:sz w:val="16"/>
          <w:szCs w:val="16"/>
        </w:rPr>
        <w:t xml:space="preserve"> po vzájemné dohodě</w:t>
      </w:r>
      <w:r>
        <w:rPr>
          <w:rFonts w:ascii="Arial" w:hAnsi="Arial" w:cs="Arial"/>
          <w:sz w:val="16"/>
          <w:szCs w:val="16"/>
        </w:rPr>
        <w:t xml:space="preserv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9.6. Veškeré uvedené platby budou vlastníkem nemovitosti hrazeny na účet dodavatele </w:t>
      </w:r>
      <w:r w:rsidR="006C1FFD">
        <w:rPr>
          <w:rFonts w:ascii="Arial" w:hAnsi="Arial" w:cs="Arial"/>
          <w:sz w:val="16"/>
          <w:szCs w:val="16"/>
        </w:rPr>
        <w:t>Česká spořitelna</w:t>
      </w:r>
      <w:r>
        <w:rPr>
          <w:rFonts w:ascii="Arial" w:hAnsi="Arial" w:cs="Arial"/>
          <w:sz w:val="16"/>
          <w:szCs w:val="16"/>
        </w:rPr>
        <w:t>, a.s. č</w:t>
      </w:r>
      <w:r w:rsidR="006C1FFD">
        <w:rPr>
          <w:rFonts w:ascii="Arial" w:hAnsi="Arial" w:cs="Arial"/>
          <w:sz w:val="16"/>
          <w:szCs w:val="16"/>
        </w:rPr>
        <w:t xml:space="preserve">íslo </w:t>
      </w:r>
      <w:r>
        <w:rPr>
          <w:rFonts w:ascii="Arial" w:hAnsi="Arial" w:cs="Arial"/>
          <w:sz w:val="16"/>
          <w:szCs w:val="16"/>
        </w:rPr>
        <w:t>ú</w:t>
      </w:r>
      <w:r w:rsidR="006C1FFD">
        <w:rPr>
          <w:rFonts w:ascii="Arial" w:hAnsi="Arial" w:cs="Arial"/>
          <w:sz w:val="16"/>
          <w:szCs w:val="16"/>
        </w:rPr>
        <w:t>čtu</w:t>
      </w:r>
      <w:r>
        <w:rPr>
          <w:rFonts w:ascii="Arial" w:hAnsi="Arial" w:cs="Arial"/>
          <w:sz w:val="16"/>
          <w:szCs w:val="16"/>
        </w:rPr>
        <w:t xml:space="preserve">: </w:t>
      </w:r>
      <w:r w:rsidR="002069EC" w:rsidRPr="00D96C94">
        <w:rPr>
          <w:rFonts w:ascii="Arial" w:hAnsi="Arial" w:cs="Arial"/>
          <w:color w:val="auto"/>
          <w:sz w:val="16"/>
          <w:szCs w:val="16"/>
        </w:rPr>
        <w:t>1502126329/0800</w:t>
      </w:r>
      <w:r w:rsidR="00147C92" w:rsidRPr="00D96C94">
        <w:rPr>
          <w:rFonts w:ascii="Arial" w:hAnsi="Arial" w:cs="Arial"/>
          <w:color w:val="auto"/>
          <w:sz w:val="16"/>
          <w:szCs w:val="16"/>
        </w:rPr>
        <w:t xml:space="preserve"> </w:t>
      </w:r>
      <w:r w:rsidR="00581BB1">
        <w:rPr>
          <w:rFonts w:ascii="Arial" w:hAnsi="Arial" w:cs="Arial"/>
          <w:color w:val="auto"/>
          <w:sz w:val="16"/>
          <w:szCs w:val="16"/>
        </w:rPr>
        <w:t xml:space="preserve">pod </w:t>
      </w:r>
      <w:proofErr w:type="spellStart"/>
      <w:r w:rsidR="00581BB1">
        <w:rPr>
          <w:rFonts w:ascii="Arial" w:hAnsi="Arial" w:cs="Arial"/>
          <w:color w:val="auto"/>
          <w:sz w:val="16"/>
          <w:szCs w:val="16"/>
        </w:rPr>
        <w:t>variab</w:t>
      </w:r>
      <w:proofErr w:type="spellEnd"/>
      <w:r w:rsidR="00581BB1">
        <w:rPr>
          <w:rFonts w:ascii="Arial" w:hAnsi="Arial" w:cs="Arial"/>
          <w:color w:val="auto"/>
          <w:sz w:val="16"/>
          <w:szCs w:val="16"/>
        </w:rPr>
        <w:t>. číslem (</w:t>
      </w:r>
      <w:r w:rsidRPr="00D96C94">
        <w:rPr>
          <w:rFonts w:ascii="Arial" w:hAnsi="Arial" w:cs="Arial"/>
          <w:color w:val="auto"/>
          <w:sz w:val="16"/>
          <w:szCs w:val="16"/>
        </w:rPr>
        <w:t xml:space="preserve">číslo </w:t>
      </w:r>
      <w:r w:rsidR="00147C92" w:rsidRPr="00D96C94">
        <w:rPr>
          <w:rFonts w:ascii="Arial" w:hAnsi="Arial" w:cs="Arial"/>
          <w:color w:val="auto"/>
          <w:sz w:val="16"/>
          <w:szCs w:val="16"/>
        </w:rPr>
        <w:t>popisné s uvedením jména a příjmení odběratele v poznámce</w:t>
      </w:r>
      <w:r w:rsidRPr="00D96C94">
        <w:rPr>
          <w:rFonts w:ascii="Arial" w:hAnsi="Arial" w:cs="Arial"/>
          <w:color w:val="auto"/>
          <w:sz w:val="16"/>
          <w:szCs w:val="16"/>
        </w:rPr>
        <w:t>) nebo</w:t>
      </w:r>
      <w:r>
        <w:rPr>
          <w:rFonts w:ascii="Arial" w:hAnsi="Arial" w:cs="Arial"/>
          <w:sz w:val="16"/>
          <w:szCs w:val="16"/>
        </w:rPr>
        <w:t xml:space="preserve"> do pokladny dodavatele v hotovosti v úřední dny obce </w:t>
      </w:r>
      <w:r w:rsidR="002069EC">
        <w:rPr>
          <w:rFonts w:ascii="Arial" w:hAnsi="Arial" w:cs="Arial"/>
          <w:sz w:val="16"/>
          <w:szCs w:val="16"/>
        </w:rPr>
        <w:t>Seloutky</w:t>
      </w:r>
      <w:r>
        <w:rPr>
          <w:rFonts w:ascii="Arial" w:hAnsi="Arial" w:cs="Arial"/>
          <w:sz w:val="16"/>
          <w:szCs w:val="16"/>
        </w:rPr>
        <w:t xml:space="preserv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9.7. Termín uhrazení splatných pohledávek se rozumí datum připsání na bankovní účet dodavatele nebo datum přijetí platby do pokladny dodavatele.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9.8. Při prodlení ve splatnosti stočného může účtovat dodavatel smluvní pokutu z nezaplacené částky ve výši 0,05% z dlužné částky za každý den prodlení.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9.9. Smluvní strany vylučují působnost § 2050 z. č. 89/2012 Sb., občanský zákoník, ve znění pozdějších předpisů.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Reklamace</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10.1. Reklamace jsou ve smyslu § 36, odst. 3, písm. g) zákona č. 274/2001 Sb. o vodovodech a kanalizacích pro veřejnou potřebu a o změně některých zákonu a v návaznosti na zákon č. 89/2012 Sb., občanský zákoník, řešeny samostatným reklamačním řádem, který stanovuje rozsah a podmínky odpovědnosti za vady a reklamaci poskytovaných služeb v souvislosti se zajištěním odvádění odpadních vod kanalizací, způsob a místo jejich uplatnění včetně nároků vyplývajících z této odpovědnosti. </w:t>
      </w:r>
    </w:p>
    <w:p w:rsidR="00BA35AA" w:rsidRDefault="00BA35AA" w:rsidP="00BA35AA">
      <w:pPr>
        <w:pStyle w:val="Default"/>
        <w:jc w:val="center"/>
        <w:rPr>
          <w:rFonts w:ascii="Arial" w:hAnsi="Arial" w:cs="Arial"/>
          <w:b/>
          <w:bCs/>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Ustanovení společná a závěrečná</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11.1. Tyto podmínky jsou platné pro kalendářní </w:t>
      </w:r>
      <w:r w:rsidRPr="001A1B70">
        <w:rPr>
          <w:rFonts w:ascii="Arial" w:hAnsi="Arial" w:cs="Arial"/>
          <w:color w:val="auto"/>
          <w:sz w:val="16"/>
          <w:szCs w:val="16"/>
        </w:rPr>
        <w:t>rok 202</w:t>
      </w:r>
      <w:r w:rsidR="00147C92" w:rsidRPr="001A1B70">
        <w:rPr>
          <w:rFonts w:ascii="Arial" w:hAnsi="Arial" w:cs="Arial"/>
          <w:color w:val="auto"/>
          <w:sz w:val="16"/>
          <w:szCs w:val="16"/>
        </w:rPr>
        <w:t>0</w:t>
      </w:r>
      <w:r w:rsidRPr="001A1B70">
        <w:rPr>
          <w:rFonts w:ascii="Arial" w:hAnsi="Arial" w:cs="Arial"/>
          <w:color w:val="auto"/>
          <w:sz w:val="16"/>
          <w:szCs w:val="16"/>
        </w:rPr>
        <w:t>.</w:t>
      </w:r>
      <w:r w:rsidRPr="002069EC">
        <w:rPr>
          <w:rFonts w:ascii="Arial" w:hAnsi="Arial" w:cs="Arial"/>
          <w:color w:val="FF0000"/>
          <w:sz w:val="16"/>
          <w:szCs w:val="16"/>
        </w:rPr>
        <w:t xml:space="preserve"> </w:t>
      </w:r>
    </w:p>
    <w:p w:rsidR="00D07AD6" w:rsidRPr="002069EC" w:rsidRDefault="002B1671" w:rsidP="00BA35AA">
      <w:pPr>
        <w:jc w:val="both"/>
        <w:rPr>
          <w:color w:val="FF0000"/>
        </w:rPr>
      </w:pPr>
      <w:r>
        <w:rPr>
          <w:rFonts w:ascii="Arial" w:hAnsi="Arial" w:cs="Arial"/>
          <w:sz w:val="16"/>
          <w:szCs w:val="16"/>
        </w:rPr>
        <w:t xml:space="preserve">11.2. Tyto podmínky byly schváleny </w:t>
      </w:r>
      <w:r w:rsidR="002069EC">
        <w:rPr>
          <w:rFonts w:ascii="Arial" w:hAnsi="Arial" w:cs="Arial"/>
          <w:sz w:val="16"/>
          <w:szCs w:val="16"/>
        </w:rPr>
        <w:t xml:space="preserve">Zastupitelstvem </w:t>
      </w:r>
      <w:r w:rsidRPr="00D96C94">
        <w:rPr>
          <w:rFonts w:ascii="Arial" w:hAnsi="Arial" w:cs="Arial"/>
          <w:sz w:val="16"/>
          <w:szCs w:val="16"/>
        </w:rPr>
        <w:t xml:space="preserve">obce </w:t>
      </w:r>
      <w:r w:rsidR="002069EC" w:rsidRPr="00D96C94">
        <w:rPr>
          <w:rFonts w:ascii="Arial" w:hAnsi="Arial" w:cs="Arial"/>
          <w:sz w:val="16"/>
          <w:szCs w:val="16"/>
        </w:rPr>
        <w:t>Seloutky</w:t>
      </w:r>
      <w:r w:rsidRPr="00D96C94">
        <w:rPr>
          <w:rFonts w:ascii="Arial" w:hAnsi="Arial" w:cs="Arial"/>
          <w:sz w:val="16"/>
          <w:szCs w:val="16"/>
        </w:rPr>
        <w:t xml:space="preserve"> dne </w:t>
      </w:r>
      <w:r w:rsidR="00D96C94" w:rsidRPr="00D96C94">
        <w:rPr>
          <w:rFonts w:ascii="Arial" w:hAnsi="Arial" w:cs="Arial"/>
          <w:sz w:val="16"/>
          <w:szCs w:val="16"/>
        </w:rPr>
        <w:t>05.10.2020,</w:t>
      </w:r>
      <w:r w:rsidR="002069EC" w:rsidRPr="00D96C94">
        <w:rPr>
          <w:rFonts w:ascii="Arial" w:hAnsi="Arial" w:cs="Arial"/>
          <w:sz w:val="16"/>
          <w:szCs w:val="16"/>
        </w:rPr>
        <w:t xml:space="preserve"> </w:t>
      </w:r>
      <w:r w:rsidRPr="00D96C94">
        <w:rPr>
          <w:rFonts w:ascii="Arial" w:hAnsi="Arial" w:cs="Arial"/>
          <w:sz w:val="16"/>
          <w:szCs w:val="16"/>
        </w:rPr>
        <w:t>č</w:t>
      </w:r>
      <w:r w:rsidR="002069EC" w:rsidRPr="00D96C94">
        <w:rPr>
          <w:rFonts w:ascii="Arial" w:hAnsi="Arial" w:cs="Arial"/>
          <w:sz w:val="16"/>
          <w:szCs w:val="16"/>
        </w:rPr>
        <w:t>íslo</w:t>
      </w:r>
      <w:r w:rsidRPr="00D96C94">
        <w:rPr>
          <w:rFonts w:ascii="Arial" w:hAnsi="Arial" w:cs="Arial"/>
          <w:sz w:val="16"/>
          <w:szCs w:val="16"/>
        </w:rPr>
        <w:t xml:space="preserve"> u</w:t>
      </w:r>
      <w:r w:rsidR="002069EC" w:rsidRPr="00D96C94">
        <w:rPr>
          <w:rFonts w:ascii="Arial" w:hAnsi="Arial" w:cs="Arial"/>
          <w:sz w:val="16"/>
          <w:szCs w:val="16"/>
        </w:rPr>
        <w:t>snesení</w:t>
      </w:r>
      <w:r w:rsidR="00147C92" w:rsidRPr="00D96C94">
        <w:rPr>
          <w:rFonts w:ascii="Arial" w:hAnsi="Arial" w:cs="Arial"/>
          <w:sz w:val="16"/>
          <w:szCs w:val="16"/>
        </w:rPr>
        <w:t xml:space="preserve"> </w:t>
      </w:r>
      <w:r w:rsidR="00D96C94" w:rsidRPr="00D96C94">
        <w:rPr>
          <w:rFonts w:ascii="Arial" w:hAnsi="Arial" w:cs="Arial"/>
          <w:sz w:val="16"/>
          <w:szCs w:val="16"/>
        </w:rPr>
        <w:t>6/2020</w:t>
      </w:r>
      <w:r w:rsidRPr="00D96C94">
        <w:rPr>
          <w:rFonts w:ascii="Arial" w:hAnsi="Arial" w:cs="Arial"/>
          <w:sz w:val="16"/>
          <w:szCs w:val="16"/>
        </w:rPr>
        <w:t>.</w:t>
      </w:r>
    </w:p>
    <w:sectPr w:rsidR="00D07AD6" w:rsidRPr="002069EC" w:rsidSect="00581BB1">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E4015"/>
    <w:multiLevelType w:val="hybridMultilevel"/>
    <w:tmpl w:val="46408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71"/>
    <w:rsid w:val="00040674"/>
    <w:rsid w:val="00147C92"/>
    <w:rsid w:val="001A1B70"/>
    <w:rsid w:val="002069EC"/>
    <w:rsid w:val="002B1671"/>
    <w:rsid w:val="00467984"/>
    <w:rsid w:val="00475693"/>
    <w:rsid w:val="00491465"/>
    <w:rsid w:val="0053779C"/>
    <w:rsid w:val="00581BB1"/>
    <w:rsid w:val="006C1FFD"/>
    <w:rsid w:val="00BA35AA"/>
    <w:rsid w:val="00BE3921"/>
    <w:rsid w:val="00C942D8"/>
    <w:rsid w:val="00D07AD6"/>
    <w:rsid w:val="00D96C9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005E"/>
  <w15:docId w15:val="{043BFF9F-7E22-4E4B-A6D0-85189805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46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B16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1517</Words>
  <Characters>8951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BÁBEK Radomír</dc:creator>
  <cp:keywords/>
  <dc:description/>
  <cp:lastModifiedBy>BÁBEK Radomír</cp:lastModifiedBy>
  <cp:revision>3</cp:revision>
  <dcterms:created xsi:type="dcterms:W3CDTF">2020-10-15T18:05:00Z</dcterms:created>
  <dcterms:modified xsi:type="dcterms:W3CDTF">2020-10-16T05:35:00Z</dcterms:modified>
</cp:coreProperties>
</file>