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324953" w14:textId="77777777" w:rsidR="0017701F" w:rsidRDefault="0017701F" w:rsidP="00246C0B">
      <w:r>
        <w:rPr>
          <w:noProof/>
          <w:lang w:eastAsia="cs-CZ"/>
        </w:rPr>
        <w:t xml:space="preserve">   </w:t>
      </w:r>
      <w:r w:rsidRPr="0096709A">
        <w:rPr>
          <w:noProof/>
          <w:lang w:eastAsia="cs-CZ"/>
        </w:rPr>
        <w:drawing>
          <wp:inline distT="0" distB="0" distL="0" distR="0" wp14:anchorId="6922E3CA" wp14:editId="1E46C582">
            <wp:extent cx="2992120" cy="1514475"/>
            <wp:effectExtent l="0" t="0" r="0" b="9525"/>
            <wp:docPr id="4" name="Obrázek 4" descr="C:\Users\ok_krma7014\AppData\Local\Microsoft\Windows\INetCache\IE\F8EDRZ4V\logo-kraj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k_krma7014\AppData\Local\Microsoft\Windows\INetCache\IE\F8EDRZ4V\logo-kraje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5647" cy="1526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t xml:space="preserve">                                                                                              </w:t>
      </w:r>
      <w:r>
        <w:rPr>
          <w:b/>
          <w:bCs/>
          <w:noProof/>
          <w:sz w:val="42"/>
          <w:szCs w:val="42"/>
          <w:lang w:eastAsia="cs-CZ"/>
        </w:rPr>
        <w:drawing>
          <wp:inline distT="0" distB="0" distL="0" distR="0" wp14:anchorId="0E3A7904" wp14:editId="1F8E4CC6">
            <wp:extent cx="1798320" cy="1352550"/>
            <wp:effectExtent l="0" t="0" r="0" b="0"/>
            <wp:docPr id="3" name="Obrázek 3" descr="C:\Users\Starosta\Downloads\logopov-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rosta\Downloads\logopov-202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33D416" w14:textId="77777777" w:rsidR="002F7608" w:rsidRPr="00246C0B" w:rsidRDefault="00246C0B" w:rsidP="00246C0B">
      <w:r>
        <w:br/>
      </w:r>
      <w:r>
        <w:br/>
      </w:r>
      <w:r w:rsidR="00022B2D">
        <w:rPr>
          <w:noProof/>
          <w:lang w:eastAsia="cs-CZ"/>
        </w:rPr>
        <w:t xml:space="preserve">      </w:t>
      </w:r>
    </w:p>
    <w:p w14:paraId="655C2F26" w14:textId="547F5597" w:rsidR="002F7608" w:rsidRPr="007306A5" w:rsidRDefault="007306A5" w:rsidP="007306A5">
      <w:pPr>
        <w:tabs>
          <w:tab w:val="left" w:pos="12726"/>
        </w:tabs>
        <w:spacing w:line="360" w:lineRule="auto"/>
        <w:jc w:val="center"/>
        <w:rPr>
          <w:rFonts w:ascii="Arial" w:hAnsi="Arial" w:cs="Arial"/>
          <w:b/>
          <w:bCs/>
          <w:sz w:val="48"/>
          <w:szCs w:val="48"/>
        </w:rPr>
      </w:pPr>
      <w:r w:rsidRPr="007306A5">
        <w:rPr>
          <w:rFonts w:ascii="Arial" w:hAnsi="Arial" w:cs="Arial"/>
          <w:b/>
          <w:bCs/>
          <w:sz w:val="48"/>
          <w:szCs w:val="48"/>
        </w:rPr>
        <w:t>Obec Seloutky získala v roce 2020 v rámci P</w:t>
      </w:r>
      <w:r w:rsidR="00923C04" w:rsidRPr="007306A5">
        <w:rPr>
          <w:rFonts w:ascii="Arial" w:hAnsi="Arial" w:cs="Arial"/>
          <w:b/>
          <w:bCs/>
          <w:sz w:val="48"/>
          <w:szCs w:val="48"/>
        </w:rPr>
        <w:t>rogramu obnovy venkova Olomouckého kraje</w:t>
      </w:r>
      <w:r w:rsidRPr="007306A5">
        <w:rPr>
          <w:rFonts w:ascii="Arial" w:hAnsi="Arial" w:cs="Arial"/>
          <w:b/>
          <w:bCs/>
          <w:sz w:val="48"/>
          <w:szCs w:val="48"/>
        </w:rPr>
        <w:t xml:space="preserve"> </w:t>
      </w:r>
      <w:r w:rsidR="0051241F">
        <w:rPr>
          <w:rFonts w:ascii="Arial" w:hAnsi="Arial" w:cs="Arial"/>
          <w:b/>
          <w:bCs/>
          <w:sz w:val="48"/>
          <w:szCs w:val="48"/>
        </w:rPr>
        <w:t xml:space="preserve">     </w:t>
      </w:r>
      <w:r w:rsidRPr="007306A5">
        <w:rPr>
          <w:rFonts w:ascii="Arial" w:hAnsi="Arial" w:cs="Arial"/>
          <w:b/>
          <w:bCs/>
          <w:sz w:val="48"/>
          <w:szCs w:val="48"/>
        </w:rPr>
        <w:t xml:space="preserve">neinvestiční dotaci ve výši 1 000 000,-Kč na projekt </w:t>
      </w:r>
      <w:r>
        <w:rPr>
          <w:rFonts w:ascii="Arial" w:hAnsi="Arial" w:cs="Arial"/>
          <w:b/>
          <w:bCs/>
          <w:sz w:val="48"/>
          <w:szCs w:val="48"/>
        </w:rPr>
        <w:t xml:space="preserve">                   </w:t>
      </w:r>
      <w:proofErr w:type="gramStart"/>
      <w:r>
        <w:rPr>
          <w:rFonts w:ascii="Arial" w:hAnsi="Arial" w:cs="Arial"/>
          <w:b/>
          <w:bCs/>
          <w:sz w:val="48"/>
          <w:szCs w:val="48"/>
        </w:rPr>
        <w:t xml:space="preserve">   </w:t>
      </w:r>
      <w:r w:rsidRPr="007306A5">
        <w:rPr>
          <w:rFonts w:ascii="Arial" w:hAnsi="Arial" w:cs="Arial"/>
          <w:b/>
          <w:bCs/>
          <w:sz w:val="48"/>
          <w:szCs w:val="48"/>
        </w:rPr>
        <w:t>„</w:t>
      </w:r>
      <w:proofErr w:type="gramEnd"/>
      <w:r w:rsidRPr="007306A5">
        <w:rPr>
          <w:rFonts w:ascii="Arial" w:hAnsi="Arial" w:cs="Arial"/>
          <w:b/>
          <w:bCs/>
          <w:sz w:val="48"/>
          <w:szCs w:val="48"/>
        </w:rPr>
        <w:t>Rekonstrukce zázemí sálu v obci Seloutky – 2.etapa.</w:t>
      </w:r>
    </w:p>
    <w:p w14:paraId="1C89B8DF" w14:textId="77777777" w:rsidR="00022B2D" w:rsidRPr="007306A5" w:rsidRDefault="00022B2D" w:rsidP="007306A5">
      <w:pPr>
        <w:tabs>
          <w:tab w:val="left" w:pos="12726"/>
        </w:tabs>
        <w:rPr>
          <w:b/>
          <w:bCs/>
          <w:sz w:val="56"/>
          <w:szCs w:val="56"/>
        </w:rPr>
      </w:pPr>
    </w:p>
    <w:p w14:paraId="6A860459" w14:textId="77777777" w:rsidR="00022B2D" w:rsidRPr="007306A5" w:rsidRDefault="00022B2D" w:rsidP="00503DCA">
      <w:pPr>
        <w:tabs>
          <w:tab w:val="left" w:pos="12726"/>
        </w:tabs>
        <w:jc w:val="center"/>
        <w:rPr>
          <w:b/>
          <w:bCs/>
          <w:sz w:val="56"/>
          <w:szCs w:val="56"/>
        </w:rPr>
      </w:pPr>
    </w:p>
    <w:p w14:paraId="3261B328" w14:textId="641D2925" w:rsidR="00022B2D" w:rsidRPr="007306A5" w:rsidRDefault="00022B2D" w:rsidP="00503DCA">
      <w:pPr>
        <w:tabs>
          <w:tab w:val="left" w:pos="12726"/>
        </w:tabs>
        <w:jc w:val="center"/>
        <w:rPr>
          <w:b/>
          <w:bCs/>
          <w:sz w:val="56"/>
          <w:szCs w:val="56"/>
        </w:rPr>
      </w:pPr>
    </w:p>
    <w:sectPr w:rsidR="00022B2D" w:rsidRPr="007306A5" w:rsidSect="00022B2D">
      <w:pgSz w:w="16839" w:h="11907" w:orient="landscape" w:code="9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608"/>
    <w:rsid w:val="000019CC"/>
    <w:rsid w:val="00022B2D"/>
    <w:rsid w:val="00116518"/>
    <w:rsid w:val="001302CC"/>
    <w:rsid w:val="0017701F"/>
    <w:rsid w:val="001C5479"/>
    <w:rsid w:val="00246C0B"/>
    <w:rsid w:val="002F7608"/>
    <w:rsid w:val="00420E8D"/>
    <w:rsid w:val="00467019"/>
    <w:rsid w:val="00503DCA"/>
    <w:rsid w:val="0051241F"/>
    <w:rsid w:val="005639A1"/>
    <w:rsid w:val="007306A5"/>
    <w:rsid w:val="007F0232"/>
    <w:rsid w:val="00923C04"/>
    <w:rsid w:val="00CD1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47F98"/>
  <w15:docId w15:val="{CC41AB84-1FDD-402D-86D3-0BEA0D16E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22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2B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83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Horakova Anna</dc:creator>
  <cp:lastModifiedBy>Obec</cp:lastModifiedBy>
  <cp:revision>4</cp:revision>
  <cp:lastPrinted>2021-02-02T07:55:00Z</cp:lastPrinted>
  <dcterms:created xsi:type="dcterms:W3CDTF">2021-02-02T07:53:00Z</dcterms:created>
  <dcterms:modified xsi:type="dcterms:W3CDTF">2021-02-02T07:55:00Z</dcterms:modified>
</cp:coreProperties>
</file>