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tlmkazvraznn4"/>
        <w:tblW w:w="0" w:type="auto"/>
        <w:tblLook w:val="04A0"/>
      </w:tblPr>
      <w:tblGrid>
        <w:gridCol w:w="925"/>
        <w:gridCol w:w="8363"/>
      </w:tblGrid>
      <w:tr w:rsidR="00BE5FA5" w:rsidTr="001E6B1F">
        <w:trPr>
          <w:cnfStyle w:val="100000000000"/>
        </w:trPr>
        <w:tc>
          <w:tcPr>
            <w:cnfStyle w:val="001000000000"/>
            <w:tcW w:w="9288" w:type="dxa"/>
            <w:gridSpan w:val="2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Silné stránky</w:t>
            </w:r>
          </w:p>
        </w:tc>
      </w:tr>
      <w:tr w:rsidR="00BE5FA5" w:rsidTr="001E6B1F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Číslo faktoru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center"/>
              <w:cnfStyle w:val="000000100000"/>
            </w:pPr>
            <w:r w:rsidRPr="00210AAC">
              <w:rPr>
                <w:b/>
              </w:rPr>
              <w:t>Faktor</w:t>
            </w:r>
          </w:p>
        </w:tc>
      </w:tr>
      <w:tr w:rsidR="00BE5FA5" w:rsidTr="001E6B1F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S1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Příznivá věková struktura obyvatelstva s vysokým počtem osob v produktivním věku</w:t>
            </w:r>
          </w:p>
        </w:tc>
      </w:tr>
      <w:tr w:rsidR="00BE5FA5" w:rsidTr="001E6B1F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S2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Stabilní počet obyvatel</w:t>
            </w:r>
          </w:p>
        </w:tc>
      </w:tr>
      <w:tr w:rsidR="00BE5FA5" w:rsidTr="001E6B1F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S3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Výhodná geografická poloha</w:t>
            </w:r>
          </w:p>
        </w:tc>
      </w:tr>
      <w:tr w:rsidR="00BE5FA5" w:rsidTr="001E6B1F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S4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Území vhodné pro sportovní vyžití – cykloturistika, pěší turistika, běžecké lyžování</w:t>
            </w:r>
          </w:p>
        </w:tc>
      </w:tr>
      <w:tr w:rsidR="00BE5FA5" w:rsidTr="001E6B1F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S5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Rozvinuté informační kanály obce (webové stránky, zpravodaj, místní rozhlas, …)</w:t>
            </w:r>
          </w:p>
        </w:tc>
      </w:tr>
      <w:tr w:rsidR="00BE5FA5" w:rsidTr="001E6B1F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S6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Příjemné místo pro bydlení</w:t>
            </w:r>
          </w:p>
        </w:tc>
      </w:tr>
      <w:tr w:rsidR="00BE5FA5" w:rsidTr="001E6B1F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S7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Převaha bydlení v rodinných domech</w:t>
            </w:r>
          </w:p>
        </w:tc>
      </w:tr>
      <w:tr w:rsidR="00BE5FA5" w:rsidTr="001E6B1F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S8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Přítomnost drobných podnikatelů, vytváření pracovních míst přímo v obci</w:t>
            </w:r>
          </w:p>
        </w:tc>
      </w:tr>
      <w:tr w:rsidR="00BE5FA5" w:rsidTr="001E6B1F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S9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Aktivní spolková činnost</w:t>
            </w:r>
          </w:p>
        </w:tc>
      </w:tr>
    </w:tbl>
    <w:p w:rsidR="00C02A7D" w:rsidRDefault="00C02A7D"/>
    <w:p w:rsidR="00BE5FA5" w:rsidRDefault="00BE5FA5"/>
    <w:tbl>
      <w:tblPr>
        <w:tblStyle w:val="Svtlmkazvraznn4"/>
        <w:tblW w:w="0" w:type="auto"/>
        <w:tblLook w:val="04A0"/>
      </w:tblPr>
      <w:tblGrid>
        <w:gridCol w:w="925"/>
        <w:gridCol w:w="8363"/>
      </w:tblGrid>
      <w:tr w:rsidR="00BE5FA5" w:rsidTr="001E6B1F">
        <w:trPr>
          <w:cnfStyle w:val="100000000000"/>
        </w:trPr>
        <w:tc>
          <w:tcPr>
            <w:cnfStyle w:val="001000000000"/>
            <w:tcW w:w="9212" w:type="dxa"/>
            <w:gridSpan w:val="2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Slabé stránky</w:t>
            </w:r>
          </w:p>
        </w:tc>
      </w:tr>
      <w:tr w:rsidR="00BE5FA5" w:rsidTr="001E6B1F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Číslo faktoru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center"/>
              <w:cnfStyle w:val="000000100000"/>
            </w:pPr>
            <w:r w:rsidRPr="00210AAC">
              <w:rPr>
                <w:b/>
              </w:rPr>
              <w:t>Faktor</w:t>
            </w:r>
          </w:p>
        </w:tc>
      </w:tr>
      <w:tr w:rsidR="00BE5FA5" w:rsidTr="001E6B1F">
        <w:trPr>
          <w:cnfStyle w:val="00000001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W1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 xml:space="preserve">Nedostatek </w:t>
            </w:r>
            <w:proofErr w:type="spellStart"/>
            <w:r>
              <w:t>zainvestovaných</w:t>
            </w:r>
            <w:proofErr w:type="spellEnd"/>
            <w:r>
              <w:t xml:space="preserve"> ploch pro podnikání</w:t>
            </w:r>
          </w:p>
        </w:tc>
      </w:tr>
      <w:tr w:rsidR="00BE5FA5" w:rsidTr="001E6B1F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W2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Nízký stupeň technické vybavenosti obce v oblasti hloubkové kanalizace</w:t>
            </w:r>
          </w:p>
        </w:tc>
      </w:tr>
      <w:tr w:rsidR="00BE5FA5" w:rsidTr="001E6B1F">
        <w:trPr>
          <w:cnfStyle w:val="00000001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W3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Slabá vybavenost obce občanskou vybaveností – chybějící školská zařízení</w:t>
            </w:r>
          </w:p>
        </w:tc>
      </w:tr>
      <w:tr w:rsidR="00BE5FA5" w:rsidTr="001E6B1F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W4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Nedostatečná dopravní obslužnost</w:t>
            </w:r>
          </w:p>
        </w:tc>
      </w:tr>
      <w:tr w:rsidR="00BE5FA5" w:rsidTr="001E6B1F">
        <w:trPr>
          <w:cnfStyle w:val="00000001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W5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Nedostatečná nabídka služeb v obci</w:t>
            </w:r>
          </w:p>
        </w:tc>
      </w:tr>
      <w:tr w:rsidR="00BE5FA5" w:rsidTr="001E6B1F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W6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Slabá spolková činnost a volnočasových aktivit v obci</w:t>
            </w:r>
          </w:p>
        </w:tc>
      </w:tr>
      <w:tr w:rsidR="00BE5FA5" w:rsidTr="001E6B1F">
        <w:trPr>
          <w:cnfStyle w:val="00000001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W7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Nedostatečná nabídka sportovních příležitostí</w:t>
            </w:r>
          </w:p>
        </w:tc>
      </w:tr>
      <w:tr w:rsidR="00BE5FA5" w:rsidTr="001E6B1F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W8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Chybějící cyklostezky pro volnočasové aktivity občanů</w:t>
            </w:r>
          </w:p>
        </w:tc>
      </w:tr>
      <w:tr w:rsidR="00BE5FA5" w:rsidTr="001E6B1F">
        <w:trPr>
          <w:cnfStyle w:val="00000001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W9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Nedostatečná údržba rybníka</w:t>
            </w:r>
          </w:p>
        </w:tc>
      </w:tr>
      <w:tr w:rsidR="00BE5FA5" w:rsidTr="001E6B1F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W</w:t>
            </w:r>
            <w:r w:rsidR="009F018C">
              <w:t>10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Absence nekuřácké restaurace</w:t>
            </w:r>
          </w:p>
        </w:tc>
      </w:tr>
      <w:tr w:rsidR="009F018C" w:rsidTr="001E6B1F">
        <w:trPr>
          <w:cnfStyle w:val="000000010000"/>
        </w:trPr>
        <w:tc>
          <w:tcPr>
            <w:cnfStyle w:val="001000000000"/>
            <w:tcW w:w="675" w:type="dxa"/>
            <w:vAlign w:val="center"/>
          </w:tcPr>
          <w:p w:rsidR="009F018C" w:rsidRDefault="009F018C" w:rsidP="001E6B1F">
            <w:pPr>
              <w:pStyle w:val="Bezmezer"/>
              <w:jc w:val="center"/>
            </w:pPr>
            <w:r>
              <w:t>W11</w:t>
            </w:r>
          </w:p>
        </w:tc>
        <w:tc>
          <w:tcPr>
            <w:tcW w:w="8537" w:type="dxa"/>
            <w:vAlign w:val="center"/>
          </w:tcPr>
          <w:p w:rsidR="009F018C" w:rsidRDefault="009F018C" w:rsidP="001E6B1F">
            <w:pPr>
              <w:pStyle w:val="Bezmezer"/>
              <w:jc w:val="left"/>
              <w:cnfStyle w:val="000000010000"/>
            </w:pPr>
            <w:r>
              <w:t>Narušování klidné atmosféry obce přelety malých civilních letadel v malé výšce</w:t>
            </w:r>
          </w:p>
        </w:tc>
      </w:tr>
      <w:tr w:rsidR="009F018C" w:rsidTr="001E6B1F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9F018C" w:rsidRDefault="009F018C" w:rsidP="001E6B1F">
            <w:pPr>
              <w:pStyle w:val="Bezmezer"/>
              <w:jc w:val="center"/>
            </w:pPr>
            <w:r>
              <w:t>W12</w:t>
            </w:r>
          </w:p>
        </w:tc>
        <w:tc>
          <w:tcPr>
            <w:tcW w:w="8537" w:type="dxa"/>
            <w:vAlign w:val="center"/>
          </w:tcPr>
          <w:p w:rsidR="009F018C" w:rsidRDefault="009F018C" w:rsidP="001E6B1F">
            <w:pPr>
              <w:pStyle w:val="Bezmezer"/>
              <w:jc w:val="left"/>
              <w:cnfStyle w:val="000000100000"/>
            </w:pPr>
            <w:r>
              <w:t>Znečištění ulic psími exkrementy</w:t>
            </w:r>
          </w:p>
        </w:tc>
      </w:tr>
      <w:tr w:rsidR="009F018C" w:rsidTr="001E6B1F">
        <w:trPr>
          <w:cnfStyle w:val="000000010000"/>
        </w:trPr>
        <w:tc>
          <w:tcPr>
            <w:cnfStyle w:val="001000000000"/>
            <w:tcW w:w="675" w:type="dxa"/>
            <w:vAlign w:val="center"/>
          </w:tcPr>
          <w:p w:rsidR="009F018C" w:rsidRDefault="009F018C" w:rsidP="001E6B1F">
            <w:pPr>
              <w:pStyle w:val="Bezmezer"/>
              <w:jc w:val="center"/>
            </w:pPr>
            <w:r>
              <w:t>W13</w:t>
            </w:r>
          </w:p>
        </w:tc>
        <w:tc>
          <w:tcPr>
            <w:tcW w:w="8537" w:type="dxa"/>
            <w:vAlign w:val="center"/>
          </w:tcPr>
          <w:p w:rsidR="009F018C" w:rsidRDefault="009F018C" w:rsidP="001E6B1F">
            <w:pPr>
              <w:pStyle w:val="Bezmezer"/>
              <w:jc w:val="left"/>
              <w:cnfStyle w:val="000000010000"/>
            </w:pPr>
            <w:r>
              <w:t>Silná intenzita dopravy</w:t>
            </w:r>
          </w:p>
        </w:tc>
      </w:tr>
      <w:tr w:rsidR="009F018C" w:rsidTr="001E6B1F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9F018C" w:rsidRDefault="009F018C" w:rsidP="001E6B1F">
            <w:pPr>
              <w:pStyle w:val="Bezmezer"/>
              <w:jc w:val="center"/>
            </w:pPr>
            <w:r>
              <w:t>W14</w:t>
            </w:r>
          </w:p>
        </w:tc>
        <w:tc>
          <w:tcPr>
            <w:tcW w:w="8537" w:type="dxa"/>
            <w:vAlign w:val="center"/>
          </w:tcPr>
          <w:p w:rsidR="009F018C" w:rsidRDefault="009F018C" w:rsidP="001E6B1F">
            <w:pPr>
              <w:pStyle w:val="Bezmezer"/>
              <w:jc w:val="left"/>
              <w:cnfStyle w:val="000000100000"/>
            </w:pPr>
            <w:r>
              <w:t>Méně časté vyvážení odpadů</w:t>
            </w:r>
          </w:p>
        </w:tc>
      </w:tr>
      <w:tr w:rsidR="009F018C" w:rsidTr="001E6B1F">
        <w:trPr>
          <w:cnfStyle w:val="000000010000"/>
        </w:trPr>
        <w:tc>
          <w:tcPr>
            <w:cnfStyle w:val="001000000000"/>
            <w:tcW w:w="675" w:type="dxa"/>
            <w:vAlign w:val="center"/>
          </w:tcPr>
          <w:p w:rsidR="009F018C" w:rsidRDefault="009F018C" w:rsidP="001E6B1F">
            <w:pPr>
              <w:pStyle w:val="Bezmezer"/>
              <w:jc w:val="center"/>
            </w:pPr>
            <w:r>
              <w:t>W15</w:t>
            </w:r>
          </w:p>
        </w:tc>
        <w:tc>
          <w:tcPr>
            <w:tcW w:w="8537" w:type="dxa"/>
            <w:vAlign w:val="center"/>
          </w:tcPr>
          <w:p w:rsidR="009F018C" w:rsidRDefault="009F018C" w:rsidP="001E6B1F">
            <w:pPr>
              <w:pStyle w:val="Bezmezer"/>
              <w:jc w:val="left"/>
              <w:cnfStyle w:val="000000010000"/>
            </w:pPr>
            <w:r>
              <w:t>Zastaralá síť pro vysokorychlostní internet</w:t>
            </w:r>
          </w:p>
        </w:tc>
      </w:tr>
      <w:tr w:rsidR="002764BF" w:rsidTr="001E6B1F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2764BF" w:rsidRDefault="002764BF" w:rsidP="001E6B1F">
            <w:pPr>
              <w:pStyle w:val="Bezmezer"/>
              <w:jc w:val="center"/>
            </w:pPr>
            <w:r>
              <w:t>W16</w:t>
            </w:r>
          </w:p>
        </w:tc>
        <w:tc>
          <w:tcPr>
            <w:tcW w:w="8537" w:type="dxa"/>
            <w:vAlign w:val="center"/>
          </w:tcPr>
          <w:p w:rsidR="002764BF" w:rsidRDefault="002764BF" w:rsidP="001E6B1F">
            <w:pPr>
              <w:pStyle w:val="Bezmezer"/>
              <w:jc w:val="left"/>
              <w:cnfStyle w:val="000000100000"/>
            </w:pPr>
            <w:r>
              <w:t>Absence sociálních služeb v obci</w:t>
            </w:r>
          </w:p>
        </w:tc>
      </w:tr>
      <w:tr w:rsidR="00BE5FA5" w:rsidTr="001E6B1F">
        <w:trPr>
          <w:cnfStyle w:val="00000001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BE5FA5">
            <w:pPr>
              <w:pStyle w:val="Bezmezer"/>
              <w:jc w:val="center"/>
            </w:pPr>
            <w:r>
              <w:t>W</w:t>
            </w:r>
            <w:r w:rsidR="005B2B5E">
              <w:t>17</w:t>
            </w:r>
            <w:bookmarkStart w:id="0" w:name="_GoBack"/>
            <w:bookmarkEnd w:id="0"/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Nekvalitní ovzduší v místech pod hřištěm</w:t>
            </w:r>
          </w:p>
        </w:tc>
      </w:tr>
    </w:tbl>
    <w:p w:rsidR="00BE5FA5" w:rsidRDefault="00BE5FA5"/>
    <w:p w:rsidR="00BE5FA5" w:rsidRDefault="00BE5FA5"/>
    <w:tbl>
      <w:tblPr>
        <w:tblStyle w:val="Svtlmkazvraznn4"/>
        <w:tblW w:w="0" w:type="auto"/>
        <w:tblLook w:val="04A0"/>
      </w:tblPr>
      <w:tblGrid>
        <w:gridCol w:w="925"/>
        <w:gridCol w:w="8363"/>
      </w:tblGrid>
      <w:tr w:rsidR="00BE5FA5" w:rsidTr="009F018C">
        <w:trPr>
          <w:cnfStyle w:val="100000000000"/>
        </w:trPr>
        <w:tc>
          <w:tcPr>
            <w:cnfStyle w:val="001000000000"/>
            <w:tcW w:w="9288" w:type="dxa"/>
            <w:gridSpan w:val="2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Příležitosti</w:t>
            </w:r>
          </w:p>
        </w:tc>
      </w:tr>
      <w:tr w:rsidR="00BE5FA5" w:rsidTr="009F018C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Číslo faktoru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center"/>
              <w:cnfStyle w:val="000000100000"/>
            </w:pPr>
            <w:r w:rsidRPr="00210AAC">
              <w:rPr>
                <w:b/>
              </w:rPr>
              <w:t>Faktor</w:t>
            </w:r>
          </w:p>
        </w:tc>
      </w:tr>
      <w:tr w:rsidR="00BE5FA5" w:rsidTr="009F018C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O1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Podpora sportovních příležitostí a volnočasových aktivit</w:t>
            </w:r>
          </w:p>
        </w:tc>
      </w:tr>
      <w:tr w:rsidR="00BE5FA5" w:rsidTr="009F018C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O2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 xml:space="preserve">Podpora služeb v obci </w:t>
            </w:r>
            <w:proofErr w:type="spellStart"/>
            <w:r>
              <w:t>Seloutky</w:t>
            </w:r>
            <w:proofErr w:type="spellEnd"/>
            <w:r>
              <w:t xml:space="preserve"> (pedikúra, masáže, kadeřnictví,</w:t>
            </w:r>
            <w:r w:rsidR="002764BF">
              <w:t xml:space="preserve"> pečovatelské služby, pošta, </w:t>
            </w:r>
            <w:proofErr w:type="spellStart"/>
            <w:r w:rsidR="002764BF">
              <w:t>CzechPoint</w:t>
            </w:r>
            <w:proofErr w:type="spellEnd"/>
            <w:r w:rsidR="002764BF">
              <w:t xml:space="preserve">, </w:t>
            </w:r>
            <w:r>
              <w:t>…)</w:t>
            </w:r>
          </w:p>
        </w:tc>
      </w:tr>
      <w:tr w:rsidR="00BE5FA5" w:rsidTr="009F018C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O3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Rozvoj možnosti nového bydlení</w:t>
            </w:r>
          </w:p>
        </w:tc>
      </w:tr>
      <w:tr w:rsidR="00BE5FA5" w:rsidTr="009F018C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O4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Budování chodníků</w:t>
            </w:r>
          </w:p>
        </w:tc>
      </w:tr>
      <w:tr w:rsidR="00BE5FA5" w:rsidTr="009F018C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O5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Výstavba mateřské školy</w:t>
            </w:r>
          </w:p>
        </w:tc>
      </w:tr>
      <w:tr w:rsidR="00BE5FA5" w:rsidTr="009F018C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O6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Vybudování hloubkové kanalizace</w:t>
            </w:r>
          </w:p>
        </w:tc>
      </w:tr>
      <w:tr w:rsidR="00BE5FA5" w:rsidTr="009F018C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O7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Výsadba zeleně</w:t>
            </w:r>
          </w:p>
        </w:tc>
      </w:tr>
      <w:tr w:rsidR="00BE5FA5" w:rsidTr="009F018C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O8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Bezbariérový vstup do OÚ</w:t>
            </w:r>
          </w:p>
        </w:tc>
      </w:tr>
      <w:tr w:rsidR="00BE5FA5" w:rsidTr="009F018C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O9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Zlepšení odvozu odpadu</w:t>
            </w:r>
          </w:p>
        </w:tc>
      </w:tr>
      <w:tr w:rsidR="00BE5FA5" w:rsidTr="009F018C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lastRenderedPageBreak/>
              <w:t>O10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 xml:space="preserve">Zavedení kontejnerů na </w:t>
            </w:r>
            <w:proofErr w:type="spellStart"/>
            <w:r>
              <w:t>bioodpad</w:t>
            </w:r>
            <w:proofErr w:type="spellEnd"/>
          </w:p>
        </w:tc>
      </w:tr>
      <w:tr w:rsidR="00BE5FA5" w:rsidTr="009F018C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O11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Zlepšení dopravní dostupnosti (ve večerních hodinách, dnech pracovního klidu)</w:t>
            </w:r>
          </w:p>
        </w:tc>
      </w:tr>
      <w:tr w:rsidR="00BE5FA5" w:rsidTr="009F018C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O12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 xml:space="preserve">Budování cyklostezek, napojení na stávající cyklostezky (Určice, </w:t>
            </w:r>
            <w:proofErr w:type="spellStart"/>
            <w:r>
              <w:t>Domamyslice</w:t>
            </w:r>
            <w:proofErr w:type="spellEnd"/>
            <w:r>
              <w:t>, Prostějov)</w:t>
            </w:r>
          </w:p>
        </w:tc>
      </w:tr>
      <w:tr w:rsidR="00BE5FA5" w:rsidTr="009F018C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O13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Oprava sakrálních památek v obci a jejím okolí</w:t>
            </w:r>
          </w:p>
        </w:tc>
      </w:tr>
      <w:tr w:rsidR="00BE5FA5" w:rsidTr="009F018C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O14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Snížení kriminality – vybudování kamerového systému na území obce</w:t>
            </w:r>
          </w:p>
        </w:tc>
      </w:tr>
      <w:tr w:rsidR="00BE5FA5" w:rsidTr="009F018C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O15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Možnost získání finančních zdrojů z dotačních fondů pro rozvoj obce</w:t>
            </w:r>
          </w:p>
        </w:tc>
      </w:tr>
      <w:tr w:rsidR="00BE5FA5" w:rsidTr="009F018C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O16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Cílená propagace obce</w:t>
            </w:r>
          </w:p>
        </w:tc>
      </w:tr>
      <w:tr w:rsidR="00BE5FA5" w:rsidTr="009F018C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O17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Rozvoj podnikání</w:t>
            </w:r>
          </w:p>
        </w:tc>
      </w:tr>
      <w:tr w:rsidR="00BE5FA5" w:rsidTr="009F018C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O18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Vytváření nových pracovních míst</w:t>
            </w:r>
          </w:p>
        </w:tc>
      </w:tr>
      <w:tr w:rsidR="00BE5FA5" w:rsidTr="009F018C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O19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Podpora péče o místní tradice a zvyky</w:t>
            </w:r>
          </w:p>
        </w:tc>
      </w:tr>
      <w:tr w:rsidR="00BE5FA5" w:rsidTr="009F018C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O20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Rozvoj obce</w:t>
            </w:r>
          </w:p>
        </w:tc>
      </w:tr>
      <w:tr w:rsidR="00BE5FA5" w:rsidTr="009F018C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O2</w:t>
            </w:r>
            <w:r w:rsidR="005B2B5E">
              <w:t>1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Zlepšení údržby rybníka</w:t>
            </w:r>
          </w:p>
        </w:tc>
      </w:tr>
      <w:tr w:rsidR="00BE5FA5" w:rsidTr="009F018C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O2</w:t>
            </w:r>
            <w:r w:rsidR="005B2B5E">
              <w:t>2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Zvýšení kvality pohostinství</w:t>
            </w:r>
          </w:p>
        </w:tc>
      </w:tr>
      <w:tr w:rsidR="00BE5FA5" w:rsidTr="009F018C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O2</w:t>
            </w:r>
            <w:r w:rsidR="005B2B5E">
              <w:t>3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Vybudování sportoviště</w:t>
            </w:r>
            <w:r w:rsidR="009F018C">
              <w:t xml:space="preserve"> (vybudování nové fotbalové plochy, hřiště pro tenis, volejbal,…)</w:t>
            </w:r>
          </w:p>
        </w:tc>
      </w:tr>
      <w:tr w:rsidR="009F018C" w:rsidTr="009F018C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9F018C" w:rsidRDefault="009F018C" w:rsidP="001E6B1F">
            <w:pPr>
              <w:pStyle w:val="Bezmezer"/>
              <w:jc w:val="center"/>
            </w:pPr>
            <w:r>
              <w:t>O</w:t>
            </w:r>
            <w:r w:rsidR="005B2B5E">
              <w:t>24</w:t>
            </w:r>
          </w:p>
        </w:tc>
        <w:tc>
          <w:tcPr>
            <w:tcW w:w="8363" w:type="dxa"/>
            <w:vAlign w:val="center"/>
          </w:tcPr>
          <w:p w:rsidR="009F018C" w:rsidRDefault="009F018C" w:rsidP="001E6B1F">
            <w:pPr>
              <w:pStyle w:val="Bezmezer"/>
              <w:jc w:val="left"/>
              <w:cnfStyle w:val="000000100000"/>
            </w:pPr>
            <w:r>
              <w:t>Oprava WC a prodejního stánku na hřišti</w:t>
            </w:r>
          </w:p>
        </w:tc>
      </w:tr>
      <w:tr w:rsidR="009F018C" w:rsidTr="009F018C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9F018C" w:rsidRDefault="009F018C" w:rsidP="001E6B1F">
            <w:pPr>
              <w:pStyle w:val="Bezmezer"/>
              <w:jc w:val="center"/>
            </w:pPr>
            <w:r>
              <w:t>O</w:t>
            </w:r>
            <w:r w:rsidR="005B2B5E">
              <w:t>25</w:t>
            </w:r>
          </w:p>
        </w:tc>
        <w:tc>
          <w:tcPr>
            <w:tcW w:w="8363" w:type="dxa"/>
            <w:vAlign w:val="center"/>
          </w:tcPr>
          <w:p w:rsidR="009F018C" w:rsidRDefault="009F018C" w:rsidP="001E6B1F">
            <w:pPr>
              <w:pStyle w:val="Bezmezer"/>
              <w:jc w:val="left"/>
              <w:cnfStyle w:val="000000010000"/>
            </w:pPr>
            <w:r>
              <w:t>Snížení četnosti přeletů malých civilních letadel v malé výšce nad obcí</w:t>
            </w:r>
          </w:p>
        </w:tc>
      </w:tr>
      <w:tr w:rsidR="009F018C" w:rsidTr="009F018C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9F018C" w:rsidRDefault="009F018C" w:rsidP="001E6B1F">
            <w:pPr>
              <w:pStyle w:val="Bezmezer"/>
              <w:jc w:val="center"/>
            </w:pPr>
            <w:r>
              <w:t>O</w:t>
            </w:r>
            <w:r w:rsidR="005B2B5E">
              <w:t>26</w:t>
            </w:r>
          </w:p>
        </w:tc>
        <w:tc>
          <w:tcPr>
            <w:tcW w:w="8363" w:type="dxa"/>
            <w:vAlign w:val="center"/>
          </w:tcPr>
          <w:p w:rsidR="009F018C" w:rsidRDefault="009F018C" w:rsidP="001E6B1F">
            <w:pPr>
              <w:pStyle w:val="Bezmezer"/>
              <w:jc w:val="left"/>
              <w:cnfStyle w:val="000000100000"/>
            </w:pPr>
            <w:r>
              <w:t>Vybudování modernější sítě pro vysokorychlostní internet</w:t>
            </w:r>
          </w:p>
        </w:tc>
      </w:tr>
      <w:tr w:rsidR="002764BF" w:rsidTr="009F018C">
        <w:trPr>
          <w:cnfStyle w:val="000000010000"/>
        </w:trPr>
        <w:tc>
          <w:tcPr>
            <w:cnfStyle w:val="001000000000"/>
            <w:tcW w:w="925" w:type="dxa"/>
            <w:vAlign w:val="center"/>
          </w:tcPr>
          <w:p w:rsidR="002764BF" w:rsidRDefault="002764BF" w:rsidP="001E6B1F">
            <w:pPr>
              <w:pStyle w:val="Bezmezer"/>
              <w:jc w:val="center"/>
            </w:pPr>
            <w:r>
              <w:t>O</w:t>
            </w:r>
            <w:r w:rsidR="005B2B5E">
              <w:t>27</w:t>
            </w:r>
          </w:p>
        </w:tc>
        <w:tc>
          <w:tcPr>
            <w:tcW w:w="8363" w:type="dxa"/>
            <w:vAlign w:val="center"/>
          </w:tcPr>
          <w:p w:rsidR="002764BF" w:rsidRDefault="002764BF" w:rsidP="001E6B1F">
            <w:pPr>
              <w:pStyle w:val="Bezmezer"/>
              <w:jc w:val="left"/>
              <w:cnfStyle w:val="000000010000"/>
            </w:pPr>
            <w:r>
              <w:t>Publikace zpráv místního rozhlasu i na webových stránkách obce</w:t>
            </w:r>
          </w:p>
        </w:tc>
      </w:tr>
      <w:tr w:rsidR="00BE5FA5" w:rsidTr="009F018C">
        <w:trPr>
          <w:cnfStyle w:val="000000100000"/>
        </w:trPr>
        <w:tc>
          <w:tcPr>
            <w:cnfStyle w:val="001000000000"/>
            <w:tcW w:w="925" w:type="dxa"/>
            <w:vAlign w:val="center"/>
          </w:tcPr>
          <w:p w:rsidR="00BE5FA5" w:rsidRDefault="00BE5FA5" w:rsidP="00BE5FA5">
            <w:pPr>
              <w:pStyle w:val="Bezmezer"/>
              <w:jc w:val="center"/>
            </w:pPr>
            <w:r>
              <w:t>O2</w:t>
            </w:r>
            <w:r w:rsidR="005B2B5E">
              <w:t>8</w:t>
            </w:r>
          </w:p>
        </w:tc>
        <w:tc>
          <w:tcPr>
            <w:tcW w:w="8363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Vybudování nového rozhlasu</w:t>
            </w:r>
          </w:p>
        </w:tc>
      </w:tr>
    </w:tbl>
    <w:p w:rsidR="00BE5FA5" w:rsidRDefault="00BE5FA5"/>
    <w:tbl>
      <w:tblPr>
        <w:tblStyle w:val="Svtlmkazvraznn4"/>
        <w:tblW w:w="0" w:type="auto"/>
        <w:tblLook w:val="04A0"/>
      </w:tblPr>
      <w:tblGrid>
        <w:gridCol w:w="925"/>
        <w:gridCol w:w="8363"/>
      </w:tblGrid>
      <w:tr w:rsidR="00BE5FA5" w:rsidTr="001E6B1F">
        <w:trPr>
          <w:cnfStyle w:val="100000000000"/>
        </w:trPr>
        <w:tc>
          <w:tcPr>
            <w:cnfStyle w:val="001000000000"/>
            <w:tcW w:w="9212" w:type="dxa"/>
            <w:gridSpan w:val="2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Hrozby</w:t>
            </w:r>
          </w:p>
        </w:tc>
      </w:tr>
      <w:tr w:rsidR="00BE5FA5" w:rsidTr="001E6B1F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Číslo faktoru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center"/>
              <w:cnfStyle w:val="000000100000"/>
            </w:pPr>
            <w:r w:rsidRPr="00210AAC">
              <w:rPr>
                <w:b/>
              </w:rPr>
              <w:t>Faktor</w:t>
            </w:r>
          </w:p>
        </w:tc>
      </w:tr>
      <w:tr w:rsidR="00BE5FA5" w:rsidTr="001E6B1F">
        <w:trPr>
          <w:cnfStyle w:val="00000001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T1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Vyšší poptávka po studiu zvýší odliv mladé generace z obce</w:t>
            </w:r>
          </w:p>
        </w:tc>
      </w:tr>
      <w:tr w:rsidR="00BE5FA5" w:rsidTr="001E6B1F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T2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Omezené množství pracovních příležitostí zejména pro absolventy škol</w:t>
            </w:r>
          </w:p>
        </w:tc>
      </w:tr>
      <w:tr w:rsidR="00BE5FA5" w:rsidTr="001E6B1F">
        <w:trPr>
          <w:cnfStyle w:val="00000001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T3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Stárnutí obyvatelstva obce</w:t>
            </w:r>
          </w:p>
        </w:tc>
      </w:tr>
      <w:tr w:rsidR="00BE5FA5" w:rsidTr="001E6B1F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T4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proofErr w:type="spellStart"/>
            <w:r>
              <w:t>Neaktualizace</w:t>
            </w:r>
            <w:proofErr w:type="spellEnd"/>
            <w:r>
              <w:t xml:space="preserve"> územního plánu</w:t>
            </w:r>
          </w:p>
        </w:tc>
      </w:tr>
      <w:tr w:rsidR="00BE5FA5" w:rsidTr="001E6B1F">
        <w:trPr>
          <w:cnfStyle w:val="00000001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T5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Zvyšování kriminality</w:t>
            </w:r>
          </w:p>
        </w:tc>
      </w:tr>
      <w:tr w:rsidR="00BE5FA5" w:rsidTr="001E6B1F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T6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Zánik nebo krach významných místních podnikatelů</w:t>
            </w:r>
          </w:p>
        </w:tc>
      </w:tr>
      <w:tr w:rsidR="00BE5FA5" w:rsidTr="001E6B1F">
        <w:trPr>
          <w:cnfStyle w:val="00000001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T7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010000"/>
            </w:pPr>
            <w:r>
              <w:t>Snížení zájmu občanů o kulturní akce</w:t>
            </w:r>
          </w:p>
        </w:tc>
      </w:tr>
      <w:tr w:rsidR="00BE5FA5" w:rsidTr="001E6B1F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BE5FA5" w:rsidRDefault="00BE5FA5" w:rsidP="001E6B1F">
            <w:pPr>
              <w:pStyle w:val="Bezmezer"/>
              <w:jc w:val="center"/>
            </w:pPr>
            <w:r>
              <w:t>T8</w:t>
            </w:r>
          </w:p>
        </w:tc>
        <w:tc>
          <w:tcPr>
            <w:tcW w:w="8537" w:type="dxa"/>
            <w:vAlign w:val="center"/>
          </w:tcPr>
          <w:p w:rsidR="00BE5FA5" w:rsidRDefault="00BE5FA5" w:rsidP="001E6B1F">
            <w:pPr>
              <w:pStyle w:val="Bezmezer"/>
              <w:jc w:val="left"/>
              <w:cnfStyle w:val="000000100000"/>
            </w:pPr>
            <w:r>
              <w:t>Znečišťování životního prostředí ze strany občanů a návštěvníků obce</w:t>
            </w:r>
          </w:p>
        </w:tc>
      </w:tr>
    </w:tbl>
    <w:p w:rsidR="00BE5FA5" w:rsidRDefault="00BE5FA5"/>
    <w:p w:rsidR="000B71DE" w:rsidRDefault="000B71DE">
      <w:r>
        <w:t>Tato analýza vzešla z vyplněných dotazníků od občanů a podnikatelů.</w:t>
      </w:r>
    </w:p>
    <w:p w:rsidR="000B71DE" w:rsidRDefault="000B71DE" w:rsidP="000B71DE">
      <w:r>
        <w:t>SWOT analýzu mohou občané ještě doplnit, popřípadě se k ní vyjádřit do 27. října 2014.</w:t>
      </w:r>
    </w:p>
    <w:p w:rsidR="000B71DE" w:rsidRDefault="000B71DE">
      <w:r>
        <w:t xml:space="preserve">e-mail: </w:t>
      </w:r>
      <w:r w:rsidRPr="000B71DE">
        <w:rPr>
          <w:b/>
        </w:rPr>
        <w:t>seloutky@volny.cz</w:t>
      </w:r>
      <w:r>
        <w:t xml:space="preserve">  </w:t>
      </w:r>
    </w:p>
    <w:p w:rsidR="000B71DE" w:rsidRDefault="000B71DE"/>
    <w:sectPr w:rsidR="000B71DE" w:rsidSect="00B973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D6D" w:rsidRDefault="00725D6D" w:rsidP="00BE5FA5">
      <w:pPr>
        <w:spacing w:line="240" w:lineRule="auto"/>
      </w:pPr>
      <w:r>
        <w:separator/>
      </w:r>
    </w:p>
  </w:endnote>
  <w:endnote w:type="continuationSeparator" w:id="0">
    <w:p w:rsidR="00725D6D" w:rsidRDefault="00725D6D" w:rsidP="00BE5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502"/>
      <w:gridCol w:w="2786"/>
    </w:tblGrid>
    <w:tr w:rsidR="00BE5FA5">
      <w:trPr>
        <w:trHeight w:val="360"/>
      </w:trPr>
      <w:tc>
        <w:tcPr>
          <w:tcW w:w="3500" w:type="pct"/>
        </w:tcPr>
        <w:p w:rsidR="00BE5FA5" w:rsidRDefault="00BE5FA5" w:rsidP="00BE5FA5">
          <w:pPr>
            <w:pStyle w:val="Zpat"/>
            <w:jc w:val="left"/>
          </w:pPr>
          <w:r>
            <w:t xml:space="preserve">Program rozvoje obce </w:t>
          </w:r>
          <w:proofErr w:type="spellStart"/>
          <w:r>
            <w:t>Seloutky</w:t>
          </w:r>
          <w:proofErr w:type="spellEnd"/>
          <w:r>
            <w:t xml:space="preserve"> na období 2014 - 2020</w:t>
          </w:r>
        </w:p>
      </w:tc>
      <w:tc>
        <w:tcPr>
          <w:tcW w:w="1500" w:type="pct"/>
          <w:shd w:val="clear" w:color="auto" w:fill="8064A2" w:themeFill="accent4"/>
        </w:tcPr>
        <w:p w:rsidR="00BE5FA5" w:rsidRDefault="00B97315">
          <w:pPr>
            <w:pStyle w:val="Zpat"/>
            <w:jc w:val="right"/>
            <w:rPr>
              <w:color w:val="FFFFFF" w:themeColor="background1"/>
            </w:rPr>
          </w:pPr>
          <w:r w:rsidRPr="00B97315">
            <w:fldChar w:fldCharType="begin"/>
          </w:r>
          <w:r w:rsidR="00BE5FA5">
            <w:instrText>PAGE    \* MERGEFORMAT</w:instrText>
          </w:r>
          <w:r w:rsidRPr="00B97315">
            <w:fldChar w:fldCharType="separate"/>
          </w:r>
          <w:r w:rsidR="000B71DE" w:rsidRPr="000B71DE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E5FA5" w:rsidRDefault="00BE5F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D6D" w:rsidRDefault="00725D6D" w:rsidP="00BE5FA5">
      <w:pPr>
        <w:spacing w:line="240" w:lineRule="auto"/>
      </w:pPr>
      <w:r>
        <w:separator/>
      </w:r>
    </w:p>
  </w:footnote>
  <w:footnote w:type="continuationSeparator" w:id="0">
    <w:p w:rsidR="00725D6D" w:rsidRDefault="00725D6D" w:rsidP="00BE5FA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A5" w:rsidRDefault="00BE5FA5">
    <w:pPr>
      <w:pStyle w:val="Zhlav"/>
    </w:pPr>
    <w:r>
      <w:t xml:space="preserve">SWOT analýza obce </w:t>
    </w:r>
    <w:proofErr w:type="spellStart"/>
    <w:r>
      <w:t>Seloutky</w:t>
    </w:r>
    <w:proofErr w:type="spellEnd"/>
  </w:p>
  <w:p w:rsidR="00BE5FA5" w:rsidRDefault="00BE5FA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FA5"/>
    <w:rsid w:val="000B71DE"/>
    <w:rsid w:val="002764BF"/>
    <w:rsid w:val="005B2B5E"/>
    <w:rsid w:val="00725D6D"/>
    <w:rsid w:val="008C27D8"/>
    <w:rsid w:val="00956A75"/>
    <w:rsid w:val="009F018C"/>
    <w:rsid w:val="00B97315"/>
    <w:rsid w:val="00BE5FA5"/>
    <w:rsid w:val="00C0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FA5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5FA5"/>
    <w:pPr>
      <w:spacing w:after="0" w:line="240" w:lineRule="auto"/>
      <w:jc w:val="both"/>
    </w:pPr>
    <w:rPr>
      <w:rFonts w:ascii="Times New Roman" w:hAnsi="Times New Roman"/>
    </w:rPr>
  </w:style>
  <w:style w:type="table" w:styleId="Svtlmkazvraznn4">
    <w:name w:val="Light Grid Accent 4"/>
    <w:basedOn w:val="Normlntabulka"/>
    <w:uiPriority w:val="62"/>
    <w:rsid w:val="00BE5F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BE5F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5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E5F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5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FA5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5FA5"/>
    <w:pPr>
      <w:spacing w:after="0" w:line="240" w:lineRule="auto"/>
      <w:jc w:val="both"/>
    </w:pPr>
    <w:rPr>
      <w:rFonts w:ascii="Times New Roman" w:hAnsi="Times New Roman"/>
    </w:rPr>
  </w:style>
  <w:style w:type="table" w:styleId="Svtlmkazvraznn4">
    <w:name w:val="Light Grid Accent 4"/>
    <w:basedOn w:val="Normlntabulka"/>
    <w:uiPriority w:val="62"/>
    <w:rsid w:val="00BE5F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BE5F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5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E5F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5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Krásová</dc:creator>
  <cp:lastModifiedBy>seloutky</cp:lastModifiedBy>
  <cp:revision>3</cp:revision>
  <dcterms:created xsi:type="dcterms:W3CDTF">2014-10-06T05:35:00Z</dcterms:created>
  <dcterms:modified xsi:type="dcterms:W3CDTF">2014-10-08T09:54:00Z</dcterms:modified>
</cp:coreProperties>
</file>